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0DE2" w:rsidRPr="002A30C1" w:rsidRDefault="00065CC2" w:rsidP="00200DE2">
      <w:pPr>
        <w:jc w:val="center"/>
        <w:rPr>
          <w:rFonts w:ascii="Arial" w:hAnsi="Arial" w:cs="Arial"/>
          <w:bCs w:val="0"/>
          <w:color w:val="auto"/>
          <w:szCs w:val="24"/>
          <w:lang w:val="es-ES"/>
        </w:rPr>
      </w:pPr>
      <w:r w:rsidRPr="002A30C1">
        <w:rPr>
          <w:rFonts w:ascii="Arial" w:hAnsi="Arial" w:cs="Arial"/>
          <w:b/>
          <w:noProof/>
          <w:sz w:val="42"/>
          <w:szCs w:val="42"/>
          <w:lang w:val="es-CR" w:eastAsia="es-CR"/>
        </w:rPr>
        <w:drawing>
          <wp:inline distT="0" distB="0" distL="0" distR="0" wp14:anchorId="6A6FFB7D" wp14:editId="650FD0FC">
            <wp:extent cx="5973445" cy="1663065"/>
            <wp:effectExtent l="0" t="0" r="0" b="0"/>
            <wp:docPr id="3" name="Imagen 3" descr="C:\Users\eugenia.ulloa\Desktop\Logo_Comex%20_domésti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ugenia.ulloa\Desktop\Logo_Comex%20_doméstico.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73445" cy="1663065"/>
                    </a:xfrm>
                    <a:prstGeom prst="rect">
                      <a:avLst/>
                    </a:prstGeom>
                    <a:noFill/>
                    <a:ln>
                      <a:noFill/>
                    </a:ln>
                  </pic:spPr>
                </pic:pic>
              </a:graphicData>
            </a:graphic>
          </wp:inline>
        </w:drawing>
      </w:r>
    </w:p>
    <w:p w:rsidR="00065CC2" w:rsidRPr="002A30C1" w:rsidRDefault="00065CC2" w:rsidP="00A610DE">
      <w:pPr>
        <w:tabs>
          <w:tab w:val="left" w:pos="567"/>
        </w:tabs>
        <w:rPr>
          <w:rFonts w:ascii="Arial" w:hAnsi="Arial" w:cs="Arial"/>
        </w:rPr>
      </w:pPr>
    </w:p>
    <w:p w:rsidR="00475DE4" w:rsidRPr="002A30C1" w:rsidRDefault="00475DE4" w:rsidP="00A610DE">
      <w:pPr>
        <w:tabs>
          <w:tab w:val="left" w:pos="567"/>
        </w:tabs>
        <w:jc w:val="center"/>
        <w:rPr>
          <w:rFonts w:ascii="Arial" w:hAnsi="Arial" w:cs="Arial"/>
          <w:b/>
          <w:sz w:val="44"/>
        </w:rPr>
      </w:pPr>
    </w:p>
    <w:p w:rsidR="00475DE4" w:rsidRPr="002A30C1" w:rsidRDefault="00475DE4" w:rsidP="00A610DE">
      <w:pPr>
        <w:tabs>
          <w:tab w:val="left" w:pos="567"/>
        </w:tabs>
        <w:jc w:val="center"/>
        <w:rPr>
          <w:rFonts w:ascii="Arial" w:hAnsi="Arial" w:cs="Arial"/>
          <w:b/>
          <w:sz w:val="44"/>
        </w:rPr>
      </w:pPr>
    </w:p>
    <w:p w:rsidR="00475DE4" w:rsidRPr="002A30C1" w:rsidRDefault="00475DE4" w:rsidP="00A610DE">
      <w:pPr>
        <w:tabs>
          <w:tab w:val="left" w:pos="567"/>
        </w:tabs>
        <w:jc w:val="center"/>
        <w:rPr>
          <w:rFonts w:ascii="Arial" w:hAnsi="Arial" w:cs="Arial"/>
          <w:b/>
          <w:sz w:val="44"/>
        </w:rPr>
      </w:pPr>
    </w:p>
    <w:p w:rsidR="001152DE" w:rsidRPr="002A30C1" w:rsidRDefault="001152DE" w:rsidP="00A610DE">
      <w:pPr>
        <w:tabs>
          <w:tab w:val="left" w:pos="567"/>
        </w:tabs>
        <w:jc w:val="center"/>
        <w:rPr>
          <w:rFonts w:ascii="Arial" w:hAnsi="Arial" w:cs="Arial"/>
          <w:b/>
          <w:sz w:val="44"/>
        </w:rPr>
      </w:pPr>
    </w:p>
    <w:p w:rsidR="00475DE4" w:rsidRPr="002A30C1" w:rsidRDefault="00475DE4" w:rsidP="00A610DE">
      <w:pPr>
        <w:tabs>
          <w:tab w:val="left" w:pos="567"/>
        </w:tabs>
        <w:jc w:val="center"/>
        <w:rPr>
          <w:rFonts w:ascii="Arial" w:hAnsi="Arial" w:cs="Arial"/>
          <w:b/>
          <w:sz w:val="44"/>
        </w:rPr>
      </w:pPr>
    </w:p>
    <w:p w:rsidR="00B4749E" w:rsidRPr="002A30C1" w:rsidRDefault="00475DE4" w:rsidP="00A610DE">
      <w:pPr>
        <w:tabs>
          <w:tab w:val="left" w:pos="567"/>
        </w:tabs>
        <w:jc w:val="center"/>
        <w:rPr>
          <w:rFonts w:ascii="Arial" w:hAnsi="Arial" w:cs="Arial"/>
          <w:b/>
          <w:sz w:val="56"/>
          <w:szCs w:val="56"/>
        </w:rPr>
      </w:pPr>
      <w:r w:rsidRPr="002A30C1">
        <w:rPr>
          <w:rFonts w:ascii="Arial" w:hAnsi="Arial" w:cs="Arial"/>
          <w:b/>
          <w:sz w:val="56"/>
          <w:szCs w:val="56"/>
        </w:rPr>
        <w:t xml:space="preserve">INFORMES DEL PROGRAMA </w:t>
      </w:r>
    </w:p>
    <w:p w:rsidR="002135B5" w:rsidRPr="002A30C1" w:rsidRDefault="00475DE4" w:rsidP="002135B5">
      <w:pPr>
        <w:tabs>
          <w:tab w:val="left" w:pos="567"/>
        </w:tabs>
        <w:jc w:val="center"/>
        <w:rPr>
          <w:rFonts w:ascii="Arial" w:hAnsi="Arial" w:cs="Arial"/>
          <w:b/>
          <w:sz w:val="56"/>
          <w:szCs w:val="56"/>
        </w:rPr>
      </w:pPr>
      <w:r w:rsidRPr="002A30C1">
        <w:rPr>
          <w:rFonts w:ascii="Arial" w:hAnsi="Arial" w:cs="Arial"/>
          <w:b/>
          <w:sz w:val="56"/>
          <w:szCs w:val="56"/>
        </w:rPr>
        <w:t>DE SEGU</w:t>
      </w:r>
      <w:r w:rsidR="00C17327" w:rsidRPr="002A30C1">
        <w:rPr>
          <w:rFonts w:ascii="Arial" w:hAnsi="Arial" w:cs="Arial"/>
          <w:b/>
          <w:sz w:val="56"/>
          <w:szCs w:val="56"/>
        </w:rPr>
        <w:t>I</w:t>
      </w:r>
      <w:r w:rsidR="00102FD9">
        <w:rPr>
          <w:rFonts w:ascii="Arial" w:hAnsi="Arial" w:cs="Arial"/>
          <w:b/>
          <w:sz w:val="56"/>
          <w:szCs w:val="56"/>
        </w:rPr>
        <w:t>MIENTO</w:t>
      </w:r>
      <w:r w:rsidRPr="002A30C1">
        <w:rPr>
          <w:rFonts w:ascii="Arial" w:hAnsi="Arial" w:cs="Arial"/>
          <w:b/>
          <w:sz w:val="56"/>
          <w:szCs w:val="56"/>
        </w:rPr>
        <w:t xml:space="preserve"> </w:t>
      </w:r>
      <w:r w:rsidR="00B4749E" w:rsidRPr="002A30C1">
        <w:rPr>
          <w:rFonts w:ascii="Arial" w:hAnsi="Arial" w:cs="Arial"/>
          <w:b/>
          <w:sz w:val="56"/>
          <w:szCs w:val="56"/>
        </w:rPr>
        <w:t xml:space="preserve">DE </w:t>
      </w:r>
      <w:r w:rsidRPr="002A30C1">
        <w:rPr>
          <w:rFonts w:ascii="Arial" w:hAnsi="Arial" w:cs="Arial"/>
          <w:b/>
          <w:sz w:val="56"/>
          <w:szCs w:val="56"/>
        </w:rPr>
        <w:t xml:space="preserve">LA </w:t>
      </w:r>
    </w:p>
    <w:p w:rsidR="00475DE4" w:rsidRPr="002A30C1" w:rsidRDefault="00475DE4" w:rsidP="00A610DE">
      <w:pPr>
        <w:tabs>
          <w:tab w:val="left" w:pos="567"/>
        </w:tabs>
        <w:jc w:val="center"/>
        <w:rPr>
          <w:rFonts w:ascii="Arial" w:hAnsi="Arial" w:cs="Arial"/>
          <w:b/>
          <w:sz w:val="56"/>
          <w:szCs w:val="56"/>
        </w:rPr>
      </w:pPr>
      <w:r w:rsidRPr="002A30C1">
        <w:rPr>
          <w:rFonts w:ascii="Arial" w:hAnsi="Arial" w:cs="Arial"/>
          <w:b/>
          <w:sz w:val="56"/>
          <w:szCs w:val="56"/>
        </w:rPr>
        <w:t>AUDITORÍA INTERNA</w:t>
      </w:r>
    </w:p>
    <w:p w:rsidR="00475DE4" w:rsidRPr="002A30C1" w:rsidRDefault="00475DE4" w:rsidP="00A610DE">
      <w:pPr>
        <w:tabs>
          <w:tab w:val="left" w:pos="567"/>
        </w:tabs>
        <w:jc w:val="center"/>
        <w:rPr>
          <w:rFonts w:ascii="Arial" w:hAnsi="Arial" w:cs="Arial"/>
          <w:b/>
          <w:sz w:val="52"/>
        </w:rPr>
      </w:pPr>
    </w:p>
    <w:p w:rsidR="00475DE4" w:rsidRPr="002A30C1" w:rsidRDefault="00475DE4" w:rsidP="00A610DE">
      <w:pPr>
        <w:tabs>
          <w:tab w:val="left" w:pos="567"/>
        </w:tabs>
        <w:jc w:val="center"/>
        <w:rPr>
          <w:rFonts w:ascii="Arial" w:hAnsi="Arial" w:cs="Arial"/>
          <w:b/>
          <w:sz w:val="52"/>
        </w:rPr>
      </w:pPr>
    </w:p>
    <w:p w:rsidR="00475DE4" w:rsidRPr="002A30C1" w:rsidRDefault="00F20787" w:rsidP="00A610DE">
      <w:pPr>
        <w:tabs>
          <w:tab w:val="left" w:pos="567"/>
        </w:tabs>
        <w:jc w:val="center"/>
        <w:rPr>
          <w:rFonts w:ascii="Arial" w:hAnsi="Arial" w:cs="Arial"/>
          <w:b/>
          <w:color w:val="auto"/>
          <w:sz w:val="52"/>
        </w:rPr>
      </w:pPr>
      <w:r w:rsidRPr="002A30C1">
        <w:rPr>
          <w:rFonts w:ascii="Arial" w:hAnsi="Arial" w:cs="Arial"/>
          <w:b/>
          <w:color w:val="auto"/>
          <w:sz w:val="52"/>
        </w:rPr>
        <w:t>AUD-INF-</w:t>
      </w:r>
      <w:r w:rsidR="007A1FE1" w:rsidRPr="002A30C1">
        <w:rPr>
          <w:rFonts w:ascii="Arial" w:hAnsi="Arial" w:cs="Arial"/>
          <w:b/>
          <w:color w:val="auto"/>
          <w:sz w:val="52"/>
        </w:rPr>
        <w:t>ENV-</w:t>
      </w:r>
      <w:r w:rsidR="005A24D9">
        <w:rPr>
          <w:rFonts w:ascii="Arial" w:hAnsi="Arial" w:cs="Arial"/>
          <w:b/>
          <w:color w:val="auto"/>
          <w:sz w:val="52"/>
        </w:rPr>
        <w:t>14</w:t>
      </w:r>
      <w:r w:rsidR="007F289E" w:rsidRPr="002A30C1">
        <w:rPr>
          <w:rFonts w:ascii="Arial" w:hAnsi="Arial" w:cs="Arial"/>
          <w:b/>
          <w:color w:val="auto"/>
          <w:sz w:val="52"/>
        </w:rPr>
        <w:t>-201</w:t>
      </w:r>
      <w:r w:rsidR="000D5106" w:rsidRPr="002A30C1">
        <w:rPr>
          <w:rFonts w:ascii="Arial" w:hAnsi="Arial" w:cs="Arial"/>
          <w:b/>
          <w:color w:val="auto"/>
          <w:sz w:val="52"/>
        </w:rPr>
        <w:t>6</w:t>
      </w:r>
    </w:p>
    <w:p w:rsidR="00475DE4" w:rsidRPr="002A30C1" w:rsidRDefault="00475DE4" w:rsidP="00A610DE">
      <w:pPr>
        <w:tabs>
          <w:tab w:val="left" w:pos="567"/>
        </w:tabs>
        <w:jc w:val="center"/>
        <w:rPr>
          <w:rFonts w:ascii="Arial" w:hAnsi="Arial" w:cs="Arial"/>
          <w:b/>
          <w:szCs w:val="24"/>
        </w:rPr>
      </w:pPr>
    </w:p>
    <w:p w:rsidR="005502DB" w:rsidRPr="002A30C1" w:rsidRDefault="005502DB" w:rsidP="00A610DE">
      <w:pPr>
        <w:tabs>
          <w:tab w:val="left" w:pos="567"/>
        </w:tabs>
        <w:jc w:val="center"/>
        <w:rPr>
          <w:rFonts w:ascii="Arial" w:hAnsi="Arial" w:cs="Arial"/>
          <w:b/>
          <w:szCs w:val="24"/>
        </w:rPr>
      </w:pPr>
    </w:p>
    <w:p w:rsidR="002E73E6" w:rsidRPr="002A30C1" w:rsidRDefault="002E73E6" w:rsidP="00A610DE">
      <w:pPr>
        <w:tabs>
          <w:tab w:val="left" w:pos="567"/>
        </w:tabs>
        <w:jc w:val="center"/>
        <w:rPr>
          <w:rFonts w:ascii="Arial" w:hAnsi="Arial" w:cs="Arial"/>
          <w:b/>
          <w:szCs w:val="24"/>
        </w:rPr>
      </w:pPr>
    </w:p>
    <w:p w:rsidR="002E73E6" w:rsidRPr="002A30C1" w:rsidRDefault="002E73E6" w:rsidP="00A610DE">
      <w:pPr>
        <w:tabs>
          <w:tab w:val="left" w:pos="567"/>
        </w:tabs>
        <w:jc w:val="center"/>
        <w:rPr>
          <w:rFonts w:ascii="Arial" w:hAnsi="Arial" w:cs="Arial"/>
          <w:b/>
          <w:szCs w:val="24"/>
        </w:rPr>
      </w:pPr>
    </w:p>
    <w:p w:rsidR="002E73E6" w:rsidRPr="002A30C1" w:rsidRDefault="002E73E6" w:rsidP="00A610DE">
      <w:pPr>
        <w:tabs>
          <w:tab w:val="left" w:pos="567"/>
        </w:tabs>
        <w:jc w:val="center"/>
        <w:rPr>
          <w:rFonts w:ascii="Arial" w:hAnsi="Arial" w:cs="Arial"/>
          <w:b/>
          <w:szCs w:val="24"/>
        </w:rPr>
      </w:pPr>
    </w:p>
    <w:p w:rsidR="00475DE4" w:rsidRPr="002A30C1" w:rsidRDefault="00475DE4" w:rsidP="00A610DE">
      <w:pPr>
        <w:tabs>
          <w:tab w:val="left" w:pos="567"/>
        </w:tabs>
        <w:jc w:val="center"/>
        <w:rPr>
          <w:rFonts w:ascii="Arial" w:hAnsi="Arial" w:cs="Arial"/>
          <w:b/>
          <w:szCs w:val="24"/>
        </w:rPr>
      </w:pPr>
    </w:p>
    <w:p w:rsidR="00475DE4" w:rsidRPr="002A30C1" w:rsidRDefault="00475DE4" w:rsidP="00A610DE">
      <w:pPr>
        <w:tabs>
          <w:tab w:val="left" w:pos="567"/>
        </w:tabs>
        <w:jc w:val="center"/>
        <w:rPr>
          <w:rFonts w:ascii="Arial" w:hAnsi="Arial" w:cs="Arial"/>
          <w:b/>
          <w:szCs w:val="24"/>
        </w:rPr>
      </w:pPr>
    </w:p>
    <w:p w:rsidR="00475DE4" w:rsidRPr="002A30C1" w:rsidRDefault="00475DE4" w:rsidP="00A610DE">
      <w:pPr>
        <w:tabs>
          <w:tab w:val="left" w:pos="567"/>
        </w:tabs>
        <w:jc w:val="center"/>
        <w:rPr>
          <w:rFonts w:ascii="Arial" w:hAnsi="Arial" w:cs="Arial"/>
          <w:b/>
          <w:szCs w:val="24"/>
        </w:rPr>
      </w:pPr>
    </w:p>
    <w:p w:rsidR="00475DE4" w:rsidRPr="002A30C1" w:rsidRDefault="00475DE4" w:rsidP="00A610DE">
      <w:pPr>
        <w:tabs>
          <w:tab w:val="left" w:pos="567"/>
        </w:tabs>
        <w:rPr>
          <w:rFonts w:ascii="Arial" w:hAnsi="Arial" w:cs="Arial"/>
          <w:b/>
          <w:szCs w:val="24"/>
        </w:rPr>
      </w:pPr>
    </w:p>
    <w:p w:rsidR="00D11394" w:rsidRPr="002A30C1" w:rsidRDefault="000D5106" w:rsidP="00A610DE">
      <w:pPr>
        <w:pStyle w:val="Ttulo4"/>
        <w:tabs>
          <w:tab w:val="left" w:pos="567"/>
          <w:tab w:val="left" w:pos="4800"/>
        </w:tabs>
        <w:rPr>
          <w:rFonts w:ascii="Arial" w:hAnsi="Arial" w:cs="Arial"/>
        </w:rPr>
        <w:sectPr w:rsidR="00D11394" w:rsidRPr="002A30C1" w:rsidSect="00B84B45">
          <w:headerReference w:type="default" r:id="rId9"/>
          <w:pgSz w:w="12242" w:h="15842" w:code="1"/>
          <w:pgMar w:top="1418" w:right="1077" w:bottom="1418" w:left="1644" w:header="851" w:footer="1134" w:gutter="0"/>
          <w:cols w:space="708"/>
          <w:docGrid w:linePitch="272"/>
        </w:sectPr>
      </w:pPr>
      <w:r w:rsidRPr="002A30C1">
        <w:rPr>
          <w:rFonts w:ascii="Arial" w:hAnsi="Arial" w:cs="Arial"/>
        </w:rPr>
        <w:t>Diciembre 2016</w:t>
      </w:r>
    </w:p>
    <w:p w:rsidR="00D11394" w:rsidRPr="002A30C1" w:rsidRDefault="007444CC" w:rsidP="00A610DE">
      <w:pPr>
        <w:tabs>
          <w:tab w:val="left" w:pos="567"/>
        </w:tabs>
        <w:jc w:val="center"/>
        <w:rPr>
          <w:rFonts w:ascii="Arial" w:hAnsi="Arial" w:cs="Arial"/>
          <w:b/>
          <w:szCs w:val="24"/>
        </w:rPr>
      </w:pPr>
      <w:r w:rsidRPr="002A30C1">
        <w:rPr>
          <w:rFonts w:ascii="Arial" w:hAnsi="Arial" w:cs="Arial"/>
          <w:b/>
          <w:szCs w:val="24"/>
          <w:u w:val="single"/>
        </w:rPr>
        <w:lastRenderedPageBreak/>
        <w:t>INDICE</w:t>
      </w:r>
    </w:p>
    <w:p w:rsidR="00490C99" w:rsidRPr="004B1620" w:rsidRDefault="00490C99" w:rsidP="004F7106">
      <w:pPr>
        <w:pStyle w:val="TDC1"/>
        <w:rPr>
          <w:rFonts w:ascii="Arial" w:hAnsi="Arial" w:cs="Arial"/>
        </w:rPr>
      </w:pPr>
    </w:p>
    <w:p w:rsidR="004B1620" w:rsidRPr="004B1620" w:rsidRDefault="001D3906">
      <w:pPr>
        <w:pStyle w:val="TDC1"/>
        <w:rPr>
          <w:rFonts w:ascii="Arial" w:eastAsiaTheme="minorEastAsia" w:hAnsi="Arial" w:cs="Arial"/>
          <w:bCs w:val="0"/>
          <w:sz w:val="22"/>
          <w:szCs w:val="22"/>
          <w:lang w:val="es-CR" w:eastAsia="es-CR"/>
        </w:rPr>
      </w:pPr>
      <w:r w:rsidRPr="004B1620">
        <w:rPr>
          <w:rFonts w:ascii="Arial" w:hAnsi="Arial" w:cs="Arial"/>
          <w:szCs w:val="24"/>
        </w:rPr>
        <w:fldChar w:fldCharType="begin"/>
      </w:r>
      <w:r w:rsidR="00EE35D9" w:rsidRPr="004B1620">
        <w:rPr>
          <w:rFonts w:ascii="Arial" w:hAnsi="Arial" w:cs="Arial"/>
          <w:szCs w:val="24"/>
        </w:rPr>
        <w:instrText xml:space="preserve"> TOC \o "1-3" \h \z \u </w:instrText>
      </w:r>
      <w:r w:rsidRPr="004B1620">
        <w:rPr>
          <w:rFonts w:ascii="Arial" w:hAnsi="Arial" w:cs="Arial"/>
          <w:szCs w:val="24"/>
        </w:rPr>
        <w:fldChar w:fldCharType="separate"/>
      </w:r>
      <w:hyperlink w:anchor="_Toc470186084" w:history="1">
        <w:r w:rsidR="004B1620" w:rsidRPr="004B1620">
          <w:rPr>
            <w:rStyle w:val="Hipervnculo"/>
            <w:rFonts w:ascii="Arial" w:hAnsi="Arial" w:cs="Arial"/>
            <w:lang w:val="es-ES"/>
          </w:rPr>
          <w:t>INFORMES DEL PROGRAMA DE SEGUIMIENTO DE LA AUDITORÍA INTERNA</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_Toc470186084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1</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085" w:history="1">
        <w:r w:rsidR="004B1620" w:rsidRPr="004B1620">
          <w:rPr>
            <w:rStyle w:val="Hipervnculo"/>
            <w:rFonts w:ascii="Arial" w:hAnsi="Arial" w:cs="Arial"/>
            <w:lang w:val="es-ES"/>
          </w:rPr>
          <w:t>I. INTRODUCCION</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_Toc470186085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1</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086" w:history="1">
        <w:r w:rsidR="004B1620" w:rsidRPr="004B1620">
          <w:rPr>
            <w:rStyle w:val="Hipervnculo"/>
            <w:rFonts w:ascii="Arial" w:hAnsi="Arial" w:cs="Arial"/>
          </w:rPr>
          <w:t>II.  RESULTADO</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_Toc470186086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1</w:t>
        </w:r>
        <w:r w:rsidR="004B1620" w:rsidRPr="004B1620">
          <w:rPr>
            <w:rFonts w:ascii="Arial" w:hAnsi="Arial" w:cs="Arial"/>
            <w:webHidden/>
          </w:rPr>
          <w:fldChar w:fldCharType="end"/>
        </w:r>
      </w:hyperlink>
    </w:p>
    <w:p w:rsidR="004B1620" w:rsidRPr="004B1620" w:rsidRDefault="00B60764">
      <w:pPr>
        <w:pStyle w:val="TDC1"/>
        <w:rPr>
          <w:rFonts w:ascii="Arial" w:eastAsiaTheme="minorEastAsia" w:hAnsi="Arial" w:cs="Arial"/>
          <w:bCs w:val="0"/>
          <w:sz w:val="22"/>
          <w:szCs w:val="22"/>
          <w:lang w:val="es-CR" w:eastAsia="es-CR"/>
        </w:rPr>
      </w:pPr>
      <w:hyperlink w:anchor="_Toc470186087" w:history="1">
        <w:r w:rsidR="004B1620" w:rsidRPr="004B1620">
          <w:rPr>
            <w:rStyle w:val="Hipervnculo"/>
            <w:rFonts w:ascii="Arial" w:hAnsi="Arial" w:cs="Arial"/>
          </w:rPr>
          <w:t xml:space="preserve">2.1   </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rPr>
          <w:t>INFORMES DE LA AUDITORÍA INTERNA REMITIDOS AL JERARCA EN EL AÑO 2016.</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_Toc470186087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1</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088" w:history="1">
        <w:r w:rsidR="004B1620" w:rsidRPr="004B1620">
          <w:rPr>
            <w:rStyle w:val="Hipervnculo"/>
            <w:rFonts w:ascii="Arial" w:hAnsi="Arial" w:cs="Arial"/>
            <w:caps/>
          </w:rPr>
          <w:t>2.1.1</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caps/>
          </w:rPr>
          <w:t>AUD-INF-ENV-01-2016 “</w:t>
        </w:r>
        <w:r w:rsidR="004B1620" w:rsidRPr="004B1620">
          <w:rPr>
            <w:rStyle w:val="Hipervnculo"/>
            <w:rFonts w:ascii="Arial" w:hAnsi="Arial" w:cs="Arial"/>
          </w:rPr>
          <w:t>Informe de Ejecución del Plan Anual de Trabajo de la Auditoría Interna año 2015 y Estado de Recomendaciones de la Contraloría, Auditoría y Entes de Fiscalización Superior”</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_Toc470186088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1</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089" w:history="1">
        <w:r w:rsidR="004B1620" w:rsidRPr="004B1620">
          <w:rPr>
            <w:rStyle w:val="Hipervnculo"/>
            <w:rFonts w:ascii="Arial" w:hAnsi="Arial" w:cs="Arial"/>
            <w:caps/>
            <w:lang w:val="en-US"/>
          </w:rPr>
          <w:t>2.1.2</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lang w:val="en-US"/>
          </w:rPr>
          <w:t xml:space="preserve">AUD-INF-ENV-02-2016, AUD-INF-ENV-02.1-2016, AUD-INF-ENV-02.2-2016, AUD-INF-ENV-02.3-2016. </w:t>
        </w:r>
        <w:r w:rsidR="004B1620" w:rsidRPr="004B1620">
          <w:rPr>
            <w:rStyle w:val="Hipervnculo"/>
            <w:rFonts w:ascii="Arial" w:hAnsi="Arial" w:cs="Arial"/>
          </w:rPr>
          <w:t>Directrices para la solicitud y asignación de recursos a las Auditorías Internas R-DC-010-2015.</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_Toc470186089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5</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090" w:history="1">
        <w:r w:rsidR="004B1620" w:rsidRPr="004B1620">
          <w:rPr>
            <w:rStyle w:val="Hipervnculo"/>
            <w:rFonts w:ascii="Arial" w:hAnsi="Arial" w:cs="Arial"/>
            <w:lang w:val="es-CR"/>
          </w:rPr>
          <w:t>2.1.3</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lang w:val="es-CR"/>
          </w:rPr>
          <w:t>AUD-INF-ENV-03-2016  Informe sobre el Estado de Cumplimiento de Disposiciones emitidas por la Contraloría General de la República al 31 de diciembre del año 2015</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_Toc470186090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6</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091" w:history="1">
        <w:r w:rsidR="004B1620" w:rsidRPr="004B1620">
          <w:rPr>
            <w:rStyle w:val="Hipervnculo"/>
            <w:rFonts w:ascii="Arial" w:hAnsi="Arial" w:cs="Arial"/>
          </w:rPr>
          <w:t>2.1.4</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caps/>
          </w:rPr>
          <w:t xml:space="preserve">AUD-INF-ENV-04-2016 </w:t>
        </w:r>
        <w:r w:rsidR="004B1620" w:rsidRPr="004B1620">
          <w:rPr>
            <w:rStyle w:val="Hipervnculo"/>
            <w:rFonts w:ascii="Arial" w:hAnsi="Arial" w:cs="Arial"/>
          </w:rPr>
          <w:t>Estudio sobre control y recuperación de acreditaciones que no corresponden.</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_Toc470186091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7</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092" w:history="1">
        <w:r w:rsidR="004B1620" w:rsidRPr="004B1620">
          <w:rPr>
            <w:rStyle w:val="Hipervnculo"/>
            <w:rFonts w:ascii="Arial" w:hAnsi="Arial" w:cs="Arial"/>
          </w:rPr>
          <w:t>2.1.5</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caps/>
          </w:rPr>
          <w:t xml:space="preserve">AUD-INF-ENV-05-2016  </w:t>
        </w:r>
        <w:r w:rsidR="004B1620" w:rsidRPr="004B1620">
          <w:rPr>
            <w:rStyle w:val="Hipervnculo"/>
            <w:rFonts w:ascii="Arial" w:hAnsi="Arial" w:cs="Arial"/>
          </w:rPr>
          <w:t>Informe sobre la autoevaluación de calidad de la actividad de la Auditoría Interna, año 2015.</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_Toc470186092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9</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093" w:history="1">
        <w:r w:rsidR="004B1620" w:rsidRPr="004B1620">
          <w:rPr>
            <w:rStyle w:val="Hipervnculo"/>
            <w:rFonts w:ascii="Arial" w:hAnsi="Arial" w:cs="Arial"/>
          </w:rPr>
          <w:t>2.1.6</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rPr>
          <w:t>AUD-INF-ENV-06-2016  Estudio sobre cumplimiento de directrices del Registro Nacional, Derechos de Autor.</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_Toc470186093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11</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094" w:history="1">
        <w:r w:rsidR="004B1620" w:rsidRPr="004B1620">
          <w:rPr>
            <w:rStyle w:val="Hipervnculo"/>
            <w:rFonts w:ascii="Arial" w:hAnsi="Arial" w:cs="Arial"/>
          </w:rPr>
          <w:t>2.1.7</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caps/>
          </w:rPr>
          <w:t xml:space="preserve">AUD-INF-ENV-07-2016 </w:t>
        </w:r>
        <w:r w:rsidR="004B1620" w:rsidRPr="004B1620">
          <w:rPr>
            <w:rStyle w:val="Hipervnculo"/>
            <w:rFonts w:ascii="Arial" w:hAnsi="Arial" w:cs="Arial"/>
          </w:rPr>
          <w:t>Informe Preliminar del Estudio sobre el Sistema de control Interno, en la Misión de Costa Rica ante la OMC, Ginebra, Suiza.</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_Toc470186094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21</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095" w:history="1">
        <w:r w:rsidR="004B1620" w:rsidRPr="004B1620">
          <w:rPr>
            <w:rStyle w:val="Hipervnculo"/>
            <w:rFonts w:ascii="Arial" w:hAnsi="Arial" w:cs="Arial"/>
          </w:rPr>
          <w:t>2.1.8</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caps/>
          </w:rPr>
          <w:t xml:space="preserve">AUD-INF-ENV-08-2016 </w:t>
        </w:r>
        <w:r w:rsidR="004B1620" w:rsidRPr="004B1620">
          <w:rPr>
            <w:rStyle w:val="Hipervnculo"/>
            <w:rFonts w:ascii="Arial" w:hAnsi="Arial" w:cs="Arial"/>
          </w:rPr>
          <w:t>Estudio sobre evaluación del Sistema de Control Interno, en la Delegación Permanente de la OCDE, París, Francia.</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_Toc470186095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24</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096" w:history="1">
        <w:r w:rsidR="004B1620" w:rsidRPr="004B1620">
          <w:rPr>
            <w:rStyle w:val="Hipervnculo"/>
            <w:rFonts w:ascii="Arial" w:hAnsi="Arial" w:cs="Arial"/>
          </w:rPr>
          <w:t>2.1.9</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caps/>
          </w:rPr>
          <w:t xml:space="preserve">AUD-INF-ENV-09-2016 </w:t>
        </w:r>
        <w:r w:rsidR="004B1620" w:rsidRPr="004B1620">
          <w:rPr>
            <w:rStyle w:val="Hipervnculo"/>
            <w:rFonts w:ascii="Arial" w:hAnsi="Arial" w:cs="Arial"/>
          </w:rPr>
          <w:t>Estudio sobre Arqueo del Fondo de Caja Chica y otros.</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_Toc470186096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32</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097" w:history="1">
        <w:r w:rsidR="004B1620" w:rsidRPr="004B1620">
          <w:rPr>
            <w:rStyle w:val="Hipervnculo"/>
            <w:rFonts w:ascii="Arial" w:hAnsi="Arial" w:cs="Arial"/>
          </w:rPr>
          <w:t>2.1.10</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caps/>
          </w:rPr>
          <w:t>AUD-INF-ENV-10-2016  P</w:t>
        </w:r>
        <w:r w:rsidR="004B1620" w:rsidRPr="004B1620">
          <w:rPr>
            <w:rStyle w:val="Hipervnculo"/>
            <w:rFonts w:ascii="Arial" w:hAnsi="Arial" w:cs="Arial"/>
          </w:rPr>
          <w:t>lan Anual de Trabajo de la Auditoría Interna, año 2017.</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_Toc470186097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34</w:t>
        </w:r>
        <w:r w:rsidR="004B1620" w:rsidRPr="004B1620">
          <w:rPr>
            <w:rFonts w:ascii="Arial" w:hAnsi="Arial" w:cs="Arial"/>
            <w:webHidden/>
          </w:rPr>
          <w:fldChar w:fldCharType="end"/>
        </w:r>
      </w:hyperlink>
    </w:p>
    <w:p w:rsidR="004B1620" w:rsidRPr="004B1620" w:rsidRDefault="00B60764">
      <w:pPr>
        <w:pStyle w:val="TDC1"/>
        <w:rPr>
          <w:rFonts w:ascii="Arial" w:eastAsiaTheme="minorEastAsia" w:hAnsi="Arial" w:cs="Arial"/>
          <w:bCs w:val="0"/>
          <w:sz w:val="22"/>
          <w:szCs w:val="22"/>
          <w:lang w:val="es-CR" w:eastAsia="es-CR"/>
        </w:rPr>
      </w:pPr>
      <w:hyperlink w:anchor="_Toc470186098" w:history="1">
        <w:r w:rsidR="004B1620" w:rsidRPr="004B1620">
          <w:rPr>
            <w:rStyle w:val="Hipervnculo"/>
            <w:rFonts w:ascii="Arial" w:hAnsi="Arial" w:cs="Arial"/>
          </w:rPr>
          <w:t>2.1.11</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caps/>
          </w:rPr>
          <w:t xml:space="preserve">AUD-INF-ENV-11-2016 </w:t>
        </w:r>
        <w:r w:rsidR="004B1620" w:rsidRPr="004B1620">
          <w:rPr>
            <w:rStyle w:val="Hipervnculo"/>
            <w:rFonts w:ascii="Arial" w:hAnsi="Arial" w:cs="Arial"/>
          </w:rPr>
          <w:t>Estudio sobre el Sistema de Control Interno, en la Delegación Permanente de Costa Rica ante la Organización Mundial de Comercio (Misión OMC)</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_Toc470186098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35</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099" w:history="1">
        <w:r w:rsidR="004B1620" w:rsidRPr="004B1620">
          <w:rPr>
            <w:rStyle w:val="Hipervnculo"/>
            <w:rFonts w:ascii="Arial" w:hAnsi="Arial" w:cs="Arial"/>
          </w:rPr>
          <w:t>2.1.12</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rPr>
          <w:t>AUD-INF-ENV-12-2016 Informe del Programa de Seguimiento de Estudios emitidos por la Contraloría General de la República.</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_Toc470186099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36</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100" w:history="1">
        <w:r w:rsidR="004B1620" w:rsidRPr="004B1620">
          <w:rPr>
            <w:rStyle w:val="Hipervnculo"/>
            <w:rFonts w:ascii="Arial" w:hAnsi="Arial" w:cs="Arial"/>
            <w:lang w:val="es-CR"/>
          </w:rPr>
          <w:t>2.1.13</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rPr>
          <w:t>AUD-INF-ENV-13-2016 Informe del Programa de Seguimiento de Entes de</w:t>
        </w:r>
        <w:r w:rsidR="004B1620" w:rsidRPr="004B1620">
          <w:rPr>
            <w:rStyle w:val="Hipervnculo"/>
            <w:rFonts w:ascii="Arial" w:hAnsi="Arial" w:cs="Arial"/>
            <w:lang w:val="es-CR"/>
          </w:rPr>
          <w:t xml:space="preserve"> Fiscalización Superior.</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_Toc470186100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36</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101" w:history="1">
        <w:r w:rsidR="004B1620" w:rsidRPr="004B1620">
          <w:rPr>
            <w:rStyle w:val="Hipervnculo"/>
            <w:rFonts w:ascii="Arial" w:hAnsi="Arial" w:cs="Arial"/>
          </w:rPr>
          <w:t>2.2</w:t>
        </w:r>
        <w:r w:rsidR="004B1620" w:rsidRPr="004B1620">
          <w:rPr>
            <w:rFonts w:ascii="Arial" w:eastAsiaTheme="minorEastAsia" w:hAnsi="Arial" w:cs="Arial"/>
            <w:bCs w:val="0"/>
            <w:sz w:val="22"/>
            <w:szCs w:val="22"/>
            <w:lang w:val="es-CR" w:eastAsia="es-CR"/>
          </w:rPr>
          <w:tab/>
        </w:r>
        <w:r w:rsidR="004B1620" w:rsidRPr="004B1620">
          <w:rPr>
            <w:rStyle w:val="Hipervnculo"/>
            <w:rFonts w:ascii="Arial" w:hAnsi="Arial" w:cs="Arial"/>
          </w:rPr>
          <w:t>SEGUIMIENTO SOBRE DIRECTRICES Y OTROS.</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_Toc470186101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37</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102" w:history="1">
        <w:r w:rsidR="004B1620" w:rsidRPr="004B1620">
          <w:rPr>
            <w:rStyle w:val="Hipervnculo"/>
            <w:rFonts w:ascii="Arial" w:hAnsi="Arial" w:cs="Arial"/>
          </w:rPr>
          <w:t>2.2.1 Directriz con las regulaciones técnicas sobre la administración de los documentos producidos por medios automáticos</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_Toc470186102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37</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103" w:history="1">
        <w:r w:rsidR="004B1620" w:rsidRPr="004B1620">
          <w:rPr>
            <w:rStyle w:val="Hipervnculo"/>
            <w:rFonts w:ascii="Arial" w:hAnsi="Arial" w:cs="Arial"/>
          </w:rPr>
          <w:t>2.2.2 Incidente presentado con el Sharepoint 2013</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_Toc470186103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38</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104" w:history="1">
        <w:r w:rsidR="004B1620" w:rsidRPr="004B1620">
          <w:rPr>
            <w:rStyle w:val="Hipervnculo"/>
            <w:rFonts w:ascii="Arial" w:hAnsi="Arial" w:cs="Arial"/>
          </w:rPr>
          <w:t>2.2.3 Decreto N° 39753-MP “Deber de la Administración Central de cumplir con las obligaciones derivadas del Sistema de Control Interno.”</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_Toc470186104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43</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105" w:history="1">
        <w:r w:rsidR="004B1620" w:rsidRPr="004B1620">
          <w:rPr>
            <w:rStyle w:val="Hipervnculo"/>
            <w:rFonts w:ascii="Arial" w:hAnsi="Arial" w:cs="Arial"/>
          </w:rPr>
          <w:t>III.  CONCLUSIONES GENERALES</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_Toc470186105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45</w:t>
        </w:r>
        <w:r w:rsidR="004B1620" w:rsidRPr="004B1620">
          <w:rPr>
            <w:rFonts w:ascii="Arial" w:hAnsi="Arial" w:cs="Arial"/>
            <w:webHidden/>
          </w:rPr>
          <w:fldChar w:fldCharType="end"/>
        </w:r>
      </w:hyperlink>
    </w:p>
    <w:p w:rsidR="004B1620" w:rsidRDefault="004B1620">
      <w:pPr>
        <w:pStyle w:val="TDC1"/>
        <w:rPr>
          <w:rStyle w:val="Hipervnculo"/>
          <w:rFonts w:ascii="Arial" w:hAnsi="Arial" w:cs="Arial"/>
        </w:rPr>
      </w:pPr>
    </w:p>
    <w:p w:rsidR="004B1620" w:rsidRPr="004B1620" w:rsidRDefault="00B60764">
      <w:pPr>
        <w:pStyle w:val="TDC1"/>
        <w:rPr>
          <w:rFonts w:ascii="Arial" w:eastAsiaTheme="minorEastAsia" w:hAnsi="Arial" w:cs="Arial"/>
          <w:bCs w:val="0"/>
          <w:sz w:val="22"/>
          <w:szCs w:val="22"/>
          <w:lang w:val="es-CR" w:eastAsia="es-CR"/>
        </w:rPr>
      </w:pPr>
      <w:hyperlink w:anchor="_Toc470186106" w:history="1">
        <w:r w:rsidR="004B1620" w:rsidRPr="004B1620">
          <w:rPr>
            <w:rStyle w:val="Hipervnculo"/>
            <w:rFonts w:ascii="Arial" w:hAnsi="Arial" w:cs="Arial"/>
          </w:rPr>
          <w:t>IV.  RECOMENDACIONES GENERALES</w:t>
        </w:r>
        <w:r w:rsidR="004B1620" w:rsidRPr="004B1620">
          <w:rPr>
            <w:rFonts w:ascii="Arial" w:hAnsi="Arial" w:cs="Arial"/>
            <w:webHidden/>
          </w:rPr>
          <w:tab/>
        </w:r>
        <w:r w:rsidR="004B1620" w:rsidRPr="004B1620">
          <w:rPr>
            <w:rFonts w:ascii="Arial" w:hAnsi="Arial" w:cs="Arial"/>
            <w:webHidden/>
          </w:rPr>
          <w:fldChar w:fldCharType="begin"/>
        </w:r>
        <w:r w:rsidR="004B1620" w:rsidRPr="004B1620">
          <w:rPr>
            <w:rFonts w:ascii="Arial" w:hAnsi="Arial" w:cs="Arial"/>
            <w:webHidden/>
          </w:rPr>
          <w:instrText xml:space="preserve"> PAGEREF _Toc470186106 \h </w:instrText>
        </w:r>
        <w:r w:rsidR="004B1620" w:rsidRPr="004B1620">
          <w:rPr>
            <w:rFonts w:ascii="Arial" w:hAnsi="Arial" w:cs="Arial"/>
            <w:webHidden/>
          </w:rPr>
        </w:r>
        <w:r w:rsidR="004B1620" w:rsidRPr="004B1620">
          <w:rPr>
            <w:rFonts w:ascii="Arial" w:hAnsi="Arial" w:cs="Arial"/>
            <w:webHidden/>
          </w:rPr>
          <w:fldChar w:fldCharType="separate"/>
        </w:r>
        <w:r w:rsidR="00460BF8">
          <w:rPr>
            <w:rFonts w:ascii="Arial" w:hAnsi="Arial" w:cs="Arial"/>
            <w:webHidden/>
          </w:rPr>
          <w:t>45</w:t>
        </w:r>
        <w:r w:rsidR="004B1620" w:rsidRPr="004B1620">
          <w:rPr>
            <w:rFonts w:ascii="Arial" w:hAnsi="Arial" w:cs="Arial"/>
            <w:webHidden/>
          </w:rPr>
          <w:fldChar w:fldCharType="end"/>
        </w:r>
      </w:hyperlink>
    </w:p>
    <w:p w:rsidR="00246623" w:rsidRPr="009111A6" w:rsidRDefault="001D3906" w:rsidP="008D0A0C">
      <w:pPr>
        <w:rPr>
          <w:rFonts w:ascii="Arial" w:hAnsi="Arial" w:cs="Arial"/>
        </w:rPr>
      </w:pPr>
      <w:r w:rsidRPr="004B1620">
        <w:rPr>
          <w:rFonts w:ascii="Arial" w:hAnsi="Arial" w:cs="Arial"/>
        </w:rPr>
        <w:fldChar w:fldCharType="end"/>
      </w:r>
    </w:p>
    <w:p w:rsidR="00246623" w:rsidRPr="009111A6" w:rsidRDefault="00246623" w:rsidP="008D0A0C">
      <w:pPr>
        <w:rPr>
          <w:rFonts w:ascii="Arial" w:hAnsi="Arial" w:cs="Arial"/>
        </w:rPr>
        <w:sectPr w:rsidR="00246623" w:rsidRPr="009111A6" w:rsidSect="00246623">
          <w:headerReference w:type="default" r:id="rId10"/>
          <w:footerReference w:type="default" r:id="rId11"/>
          <w:pgSz w:w="12242" w:h="15842" w:code="1"/>
          <w:pgMar w:top="1134" w:right="1042" w:bottom="1702" w:left="1644" w:header="851" w:footer="0" w:gutter="0"/>
          <w:pgNumType w:fmt="lowerRoman" w:start="1"/>
          <w:cols w:space="708"/>
          <w:docGrid w:linePitch="272"/>
        </w:sectPr>
      </w:pPr>
    </w:p>
    <w:p w:rsidR="00D11394" w:rsidRPr="002A30C1" w:rsidRDefault="00D11394" w:rsidP="00BC6B94">
      <w:pPr>
        <w:pStyle w:val="Ttulo1"/>
        <w:tabs>
          <w:tab w:val="left" w:pos="567"/>
        </w:tabs>
        <w:jc w:val="center"/>
        <w:rPr>
          <w:sz w:val="24"/>
          <w:szCs w:val="24"/>
          <w:lang w:val="es-ES"/>
        </w:rPr>
      </w:pPr>
      <w:bookmarkStart w:id="0" w:name="_Toc470186084"/>
      <w:r w:rsidRPr="002A30C1">
        <w:rPr>
          <w:bCs/>
          <w:color w:val="auto"/>
          <w:sz w:val="24"/>
          <w:szCs w:val="24"/>
          <w:lang w:val="es-ES"/>
        </w:rPr>
        <w:lastRenderedPageBreak/>
        <w:t>INFORME</w:t>
      </w:r>
      <w:r w:rsidR="00DA5FD5" w:rsidRPr="002A30C1">
        <w:rPr>
          <w:bCs/>
          <w:color w:val="auto"/>
          <w:sz w:val="24"/>
          <w:szCs w:val="24"/>
          <w:lang w:val="es-ES"/>
        </w:rPr>
        <w:t>S</w:t>
      </w:r>
      <w:r w:rsidRPr="002A30C1">
        <w:rPr>
          <w:bCs/>
          <w:color w:val="auto"/>
          <w:sz w:val="24"/>
          <w:szCs w:val="24"/>
          <w:lang w:val="es-ES"/>
        </w:rPr>
        <w:t xml:space="preserve"> </w:t>
      </w:r>
      <w:r w:rsidR="0097665C" w:rsidRPr="002A30C1">
        <w:rPr>
          <w:bCs/>
          <w:color w:val="auto"/>
          <w:sz w:val="24"/>
          <w:szCs w:val="24"/>
          <w:lang w:val="es-ES"/>
        </w:rPr>
        <w:t>DEL</w:t>
      </w:r>
      <w:r w:rsidR="00DA5FD5" w:rsidRPr="002A30C1">
        <w:rPr>
          <w:bCs/>
          <w:color w:val="auto"/>
          <w:sz w:val="24"/>
          <w:szCs w:val="24"/>
          <w:lang w:val="es-ES"/>
        </w:rPr>
        <w:t xml:space="preserve"> PROGRAMA DE SEGUIMIENTO</w:t>
      </w:r>
      <w:bookmarkStart w:id="1" w:name="_Toc154207014"/>
      <w:bookmarkStart w:id="2" w:name="_Toc154208098"/>
      <w:bookmarkStart w:id="3" w:name="_Toc185998761"/>
      <w:bookmarkStart w:id="4" w:name="_Toc217296310"/>
      <w:bookmarkStart w:id="5" w:name="_Toc240433064"/>
      <w:bookmarkStart w:id="6" w:name="_Toc287435637"/>
      <w:r w:rsidR="009225E8" w:rsidRPr="002A30C1">
        <w:rPr>
          <w:bCs/>
          <w:color w:val="auto"/>
          <w:sz w:val="24"/>
          <w:szCs w:val="24"/>
          <w:lang w:val="es-ES"/>
        </w:rPr>
        <w:t xml:space="preserve">                                                                   </w:t>
      </w:r>
      <w:r w:rsidR="00AD4A32" w:rsidRPr="002A30C1">
        <w:rPr>
          <w:bCs/>
          <w:color w:val="auto"/>
          <w:sz w:val="24"/>
          <w:szCs w:val="24"/>
          <w:lang w:val="es-ES"/>
        </w:rPr>
        <w:t>DE</w:t>
      </w:r>
      <w:r w:rsidR="00DA5FD5" w:rsidRPr="002A30C1">
        <w:rPr>
          <w:bCs/>
          <w:color w:val="auto"/>
          <w:sz w:val="24"/>
          <w:szCs w:val="24"/>
          <w:lang w:val="es-ES"/>
        </w:rPr>
        <w:t xml:space="preserve"> LA AUDITORÍA INTERNA</w:t>
      </w:r>
      <w:bookmarkEnd w:id="1"/>
      <w:bookmarkEnd w:id="2"/>
      <w:bookmarkEnd w:id="3"/>
      <w:bookmarkEnd w:id="4"/>
      <w:bookmarkEnd w:id="5"/>
      <w:bookmarkEnd w:id="6"/>
      <w:bookmarkEnd w:id="0"/>
    </w:p>
    <w:p w:rsidR="00D11394" w:rsidRPr="002A30C1" w:rsidRDefault="00D11394" w:rsidP="00A610DE">
      <w:pPr>
        <w:tabs>
          <w:tab w:val="left" w:pos="567"/>
        </w:tabs>
        <w:jc w:val="both"/>
        <w:rPr>
          <w:rFonts w:ascii="Arial" w:hAnsi="Arial" w:cs="Arial"/>
          <w:b/>
          <w:szCs w:val="24"/>
          <w:lang w:val="es-ES"/>
        </w:rPr>
      </w:pPr>
    </w:p>
    <w:p w:rsidR="00D11394" w:rsidRPr="002A30C1" w:rsidRDefault="00B0435A" w:rsidP="00A610DE">
      <w:pPr>
        <w:pStyle w:val="Ttulo1"/>
        <w:tabs>
          <w:tab w:val="left" w:pos="567"/>
        </w:tabs>
        <w:jc w:val="both"/>
        <w:rPr>
          <w:bCs/>
          <w:color w:val="auto"/>
          <w:sz w:val="24"/>
          <w:szCs w:val="24"/>
          <w:lang w:val="es-ES"/>
        </w:rPr>
      </w:pPr>
      <w:bookmarkStart w:id="7" w:name="_Toc154207015"/>
      <w:bookmarkStart w:id="8" w:name="_Toc470186085"/>
      <w:r w:rsidRPr="002A30C1">
        <w:rPr>
          <w:bCs/>
          <w:color w:val="auto"/>
          <w:sz w:val="24"/>
          <w:szCs w:val="24"/>
          <w:lang w:val="es-ES"/>
        </w:rPr>
        <w:t xml:space="preserve">I. </w:t>
      </w:r>
      <w:r w:rsidR="00D11394" w:rsidRPr="002A30C1">
        <w:rPr>
          <w:bCs/>
          <w:color w:val="auto"/>
          <w:sz w:val="24"/>
          <w:szCs w:val="24"/>
          <w:lang w:val="es-ES"/>
        </w:rPr>
        <w:t>INTRODUCCION</w:t>
      </w:r>
      <w:bookmarkEnd w:id="7"/>
      <w:bookmarkEnd w:id="8"/>
    </w:p>
    <w:p w:rsidR="00D11394" w:rsidRPr="002A30C1" w:rsidRDefault="00D11394" w:rsidP="00A610DE">
      <w:pPr>
        <w:tabs>
          <w:tab w:val="left" w:pos="567"/>
        </w:tabs>
        <w:jc w:val="both"/>
        <w:rPr>
          <w:rFonts w:ascii="Arial" w:hAnsi="Arial" w:cs="Arial"/>
          <w:b/>
          <w:szCs w:val="24"/>
          <w:lang w:val="es-ES"/>
        </w:rPr>
      </w:pPr>
    </w:p>
    <w:p w:rsidR="00D11394" w:rsidRPr="002A30C1" w:rsidRDefault="00D11394" w:rsidP="00A141B3">
      <w:pPr>
        <w:ind w:firstLine="567"/>
        <w:jc w:val="both"/>
        <w:rPr>
          <w:rFonts w:ascii="Arial" w:hAnsi="Arial" w:cs="Arial"/>
          <w:color w:val="auto"/>
          <w:szCs w:val="24"/>
        </w:rPr>
      </w:pPr>
      <w:r w:rsidRPr="002A30C1">
        <w:rPr>
          <w:rFonts w:ascii="Arial" w:hAnsi="Arial" w:cs="Arial"/>
          <w:szCs w:val="24"/>
        </w:rPr>
        <w:t xml:space="preserve">Como </w:t>
      </w:r>
      <w:r w:rsidR="00804E39" w:rsidRPr="002A30C1">
        <w:rPr>
          <w:rFonts w:ascii="Arial" w:hAnsi="Arial" w:cs="Arial"/>
          <w:szCs w:val="24"/>
        </w:rPr>
        <w:t>parte</w:t>
      </w:r>
      <w:r w:rsidR="004378A2" w:rsidRPr="002A30C1">
        <w:rPr>
          <w:rFonts w:ascii="Arial" w:hAnsi="Arial" w:cs="Arial"/>
          <w:szCs w:val="24"/>
        </w:rPr>
        <w:t xml:space="preserve"> </w:t>
      </w:r>
      <w:r w:rsidR="00804E39" w:rsidRPr="002A30C1">
        <w:rPr>
          <w:rFonts w:ascii="Arial" w:hAnsi="Arial" w:cs="Arial"/>
          <w:szCs w:val="24"/>
        </w:rPr>
        <w:t>del</w:t>
      </w:r>
      <w:r w:rsidR="004378A2" w:rsidRPr="002A30C1">
        <w:rPr>
          <w:rFonts w:ascii="Arial" w:hAnsi="Arial" w:cs="Arial"/>
          <w:szCs w:val="24"/>
        </w:rPr>
        <w:t xml:space="preserve"> </w:t>
      </w:r>
      <w:r w:rsidR="00804E39" w:rsidRPr="002A30C1">
        <w:rPr>
          <w:rFonts w:ascii="Arial" w:hAnsi="Arial" w:cs="Arial"/>
          <w:szCs w:val="24"/>
        </w:rPr>
        <w:t>programa</w:t>
      </w:r>
      <w:r w:rsidR="004378A2" w:rsidRPr="002A30C1">
        <w:rPr>
          <w:rFonts w:ascii="Arial" w:hAnsi="Arial" w:cs="Arial"/>
          <w:szCs w:val="24"/>
        </w:rPr>
        <w:t xml:space="preserve"> </w:t>
      </w:r>
      <w:r w:rsidRPr="002A30C1">
        <w:rPr>
          <w:rFonts w:ascii="Arial" w:hAnsi="Arial" w:cs="Arial"/>
          <w:szCs w:val="24"/>
        </w:rPr>
        <w:t>de</w:t>
      </w:r>
      <w:r w:rsidR="004378A2" w:rsidRPr="002A30C1">
        <w:rPr>
          <w:rFonts w:ascii="Arial" w:hAnsi="Arial" w:cs="Arial"/>
          <w:szCs w:val="24"/>
        </w:rPr>
        <w:t xml:space="preserve"> </w:t>
      </w:r>
      <w:r w:rsidR="00804E39" w:rsidRPr="002A30C1">
        <w:rPr>
          <w:rFonts w:ascii="Arial" w:hAnsi="Arial" w:cs="Arial"/>
          <w:szCs w:val="24"/>
        </w:rPr>
        <w:t>seguimiento</w:t>
      </w:r>
      <w:r w:rsidR="004378A2" w:rsidRPr="002A30C1">
        <w:rPr>
          <w:rFonts w:ascii="Arial" w:hAnsi="Arial" w:cs="Arial"/>
          <w:szCs w:val="24"/>
        </w:rPr>
        <w:t xml:space="preserve"> </w:t>
      </w:r>
      <w:r w:rsidR="00BB7194" w:rsidRPr="002A30C1">
        <w:rPr>
          <w:rFonts w:ascii="Arial" w:hAnsi="Arial" w:cs="Arial"/>
          <w:szCs w:val="24"/>
        </w:rPr>
        <w:t>de</w:t>
      </w:r>
      <w:r w:rsidR="00D61DA9" w:rsidRPr="002A30C1">
        <w:rPr>
          <w:rFonts w:ascii="Arial" w:hAnsi="Arial" w:cs="Arial"/>
          <w:szCs w:val="24"/>
        </w:rPr>
        <w:t xml:space="preserve"> informes emitidos por la Auditoría Interna, así como memorandos de advertencia y de </w:t>
      </w:r>
      <w:r w:rsidRPr="002A30C1">
        <w:rPr>
          <w:rFonts w:ascii="Arial" w:hAnsi="Arial" w:cs="Arial"/>
          <w:szCs w:val="24"/>
        </w:rPr>
        <w:t>asesoramiento a la Administración</w:t>
      </w:r>
      <w:r w:rsidR="00D61DA9" w:rsidRPr="002A30C1">
        <w:rPr>
          <w:rFonts w:ascii="Arial" w:hAnsi="Arial" w:cs="Arial"/>
          <w:szCs w:val="24"/>
        </w:rPr>
        <w:t xml:space="preserve"> </w:t>
      </w:r>
      <w:r w:rsidR="0012389B" w:rsidRPr="002A30C1">
        <w:rPr>
          <w:rFonts w:ascii="Arial" w:hAnsi="Arial" w:cs="Arial"/>
          <w:szCs w:val="24"/>
        </w:rPr>
        <w:t>A</w:t>
      </w:r>
      <w:r w:rsidR="00D61DA9" w:rsidRPr="002A30C1">
        <w:rPr>
          <w:rFonts w:ascii="Arial" w:hAnsi="Arial" w:cs="Arial"/>
          <w:szCs w:val="24"/>
        </w:rPr>
        <w:t>ctiva</w:t>
      </w:r>
      <w:r w:rsidR="00D61DA9" w:rsidRPr="002A30C1">
        <w:rPr>
          <w:rFonts w:ascii="Arial" w:hAnsi="Arial" w:cs="Arial"/>
          <w:color w:val="0000FF"/>
          <w:szCs w:val="24"/>
        </w:rPr>
        <w:t xml:space="preserve"> </w:t>
      </w:r>
      <w:r w:rsidR="00F20787" w:rsidRPr="002A30C1">
        <w:rPr>
          <w:rFonts w:ascii="Arial" w:hAnsi="Arial" w:cs="Arial"/>
          <w:szCs w:val="24"/>
        </w:rPr>
        <w:t>durante el año 201</w:t>
      </w:r>
      <w:r w:rsidR="00A32498" w:rsidRPr="002A30C1">
        <w:rPr>
          <w:rFonts w:ascii="Arial" w:hAnsi="Arial" w:cs="Arial"/>
          <w:szCs w:val="24"/>
        </w:rPr>
        <w:t>6</w:t>
      </w:r>
      <w:r w:rsidR="0097665C" w:rsidRPr="002A30C1">
        <w:rPr>
          <w:rFonts w:ascii="Arial" w:hAnsi="Arial" w:cs="Arial"/>
          <w:color w:val="auto"/>
          <w:szCs w:val="24"/>
        </w:rPr>
        <w:t>,</w:t>
      </w:r>
      <w:r w:rsidR="00D61DA9" w:rsidRPr="002A30C1">
        <w:rPr>
          <w:rFonts w:ascii="Arial" w:hAnsi="Arial" w:cs="Arial"/>
          <w:szCs w:val="24"/>
        </w:rPr>
        <w:t xml:space="preserve"> se establece el estado final </w:t>
      </w:r>
      <w:r w:rsidR="00D61DA9" w:rsidRPr="002A30C1">
        <w:rPr>
          <w:rFonts w:ascii="Arial" w:hAnsi="Arial" w:cs="Arial"/>
          <w:color w:val="auto"/>
          <w:szCs w:val="24"/>
        </w:rPr>
        <w:t xml:space="preserve">basado en el </w:t>
      </w:r>
      <w:r w:rsidR="005C49D4" w:rsidRPr="002A30C1">
        <w:rPr>
          <w:rFonts w:ascii="Arial" w:hAnsi="Arial" w:cs="Arial"/>
          <w:color w:val="auto"/>
          <w:szCs w:val="24"/>
        </w:rPr>
        <w:t>Plan de Trabajo de</w:t>
      </w:r>
      <w:r w:rsidR="00D61DA9" w:rsidRPr="002A30C1">
        <w:rPr>
          <w:rFonts w:ascii="Arial" w:hAnsi="Arial" w:cs="Arial"/>
          <w:color w:val="auto"/>
          <w:szCs w:val="24"/>
        </w:rPr>
        <w:t xml:space="preserve"> este año</w:t>
      </w:r>
      <w:r w:rsidRPr="002A30C1">
        <w:rPr>
          <w:rFonts w:ascii="Arial" w:hAnsi="Arial" w:cs="Arial"/>
          <w:color w:val="auto"/>
          <w:szCs w:val="24"/>
        </w:rPr>
        <w:t>.</w:t>
      </w:r>
    </w:p>
    <w:p w:rsidR="00D11394" w:rsidRPr="002A30C1" w:rsidRDefault="00D11394" w:rsidP="00A141B3">
      <w:pPr>
        <w:ind w:firstLine="567"/>
        <w:jc w:val="both"/>
        <w:rPr>
          <w:rFonts w:ascii="Arial" w:hAnsi="Arial" w:cs="Arial"/>
          <w:szCs w:val="24"/>
        </w:rPr>
      </w:pPr>
    </w:p>
    <w:p w:rsidR="00D11394" w:rsidRPr="002A30C1" w:rsidRDefault="00D11394" w:rsidP="00A141B3">
      <w:pPr>
        <w:ind w:firstLine="567"/>
        <w:jc w:val="both"/>
        <w:rPr>
          <w:rFonts w:ascii="Arial" w:hAnsi="Arial" w:cs="Arial"/>
          <w:color w:val="auto"/>
          <w:szCs w:val="24"/>
        </w:rPr>
      </w:pPr>
      <w:r w:rsidRPr="002A30C1">
        <w:rPr>
          <w:rFonts w:ascii="Arial" w:hAnsi="Arial" w:cs="Arial"/>
          <w:szCs w:val="24"/>
        </w:rPr>
        <w:t xml:space="preserve">El estudio comprendió la revisión </w:t>
      </w:r>
      <w:r w:rsidR="000A7512" w:rsidRPr="002A30C1">
        <w:rPr>
          <w:rFonts w:ascii="Arial" w:hAnsi="Arial" w:cs="Arial"/>
          <w:szCs w:val="24"/>
        </w:rPr>
        <w:t>de las acciones tomadas por la a</w:t>
      </w:r>
      <w:r w:rsidRPr="002A30C1">
        <w:rPr>
          <w:rFonts w:ascii="Arial" w:hAnsi="Arial" w:cs="Arial"/>
          <w:szCs w:val="24"/>
        </w:rPr>
        <w:t>dministración para el cumplimiento de las recomendaciones contenidas en los informes</w:t>
      </w:r>
      <w:r w:rsidR="004154A5" w:rsidRPr="002A30C1">
        <w:rPr>
          <w:rFonts w:ascii="Arial" w:hAnsi="Arial" w:cs="Arial"/>
          <w:szCs w:val="24"/>
        </w:rPr>
        <w:t xml:space="preserve">, estudios especiales y demás </w:t>
      </w:r>
      <w:r w:rsidR="00703A39" w:rsidRPr="002A30C1">
        <w:rPr>
          <w:rFonts w:ascii="Arial" w:hAnsi="Arial" w:cs="Arial"/>
          <w:szCs w:val="24"/>
        </w:rPr>
        <w:t xml:space="preserve">documentos </w:t>
      </w:r>
      <w:r w:rsidR="0026782C" w:rsidRPr="002A30C1">
        <w:rPr>
          <w:rFonts w:ascii="Arial" w:hAnsi="Arial" w:cs="Arial"/>
          <w:szCs w:val="24"/>
        </w:rPr>
        <w:t>emitidos por esta Auditoría I</w:t>
      </w:r>
      <w:r w:rsidR="00F33C8A" w:rsidRPr="002A30C1">
        <w:rPr>
          <w:rFonts w:ascii="Arial" w:hAnsi="Arial" w:cs="Arial"/>
          <w:szCs w:val="24"/>
        </w:rPr>
        <w:t>nterna</w:t>
      </w:r>
      <w:r w:rsidRPr="002A30C1">
        <w:rPr>
          <w:rFonts w:ascii="Arial" w:hAnsi="Arial" w:cs="Arial"/>
          <w:szCs w:val="24"/>
        </w:rPr>
        <w:t xml:space="preserve">, </w:t>
      </w:r>
      <w:r w:rsidR="005808AC" w:rsidRPr="002A30C1">
        <w:rPr>
          <w:rFonts w:ascii="Arial" w:hAnsi="Arial" w:cs="Arial"/>
          <w:szCs w:val="24"/>
        </w:rPr>
        <w:t>con base en</w:t>
      </w:r>
      <w:r w:rsidRPr="002A30C1">
        <w:rPr>
          <w:rFonts w:ascii="Arial" w:hAnsi="Arial" w:cs="Arial"/>
          <w:szCs w:val="24"/>
        </w:rPr>
        <w:t xml:space="preserve"> la información suministrada por los funcionarios responsables de su aplicación, </w:t>
      </w:r>
      <w:r w:rsidR="005460A0" w:rsidRPr="002A30C1">
        <w:rPr>
          <w:rFonts w:ascii="Arial" w:hAnsi="Arial" w:cs="Arial"/>
          <w:szCs w:val="24"/>
        </w:rPr>
        <w:t xml:space="preserve">durante </w:t>
      </w:r>
      <w:r w:rsidR="00EB5AAD" w:rsidRPr="002A30C1">
        <w:rPr>
          <w:rFonts w:ascii="Arial" w:hAnsi="Arial" w:cs="Arial"/>
          <w:szCs w:val="24"/>
        </w:rPr>
        <w:t>el año</w:t>
      </w:r>
      <w:r w:rsidRPr="002A30C1">
        <w:rPr>
          <w:rFonts w:ascii="Arial" w:hAnsi="Arial" w:cs="Arial"/>
          <w:szCs w:val="24"/>
        </w:rPr>
        <w:t xml:space="preserve"> </w:t>
      </w:r>
      <w:r w:rsidR="008E3A91" w:rsidRPr="002A30C1">
        <w:rPr>
          <w:rFonts w:ascii="Arial" w:hAnsi="Arial" w:cs="Arial"/>
          <w:color w:val="auto"/>
          <w:szCs w:val="24"/>
        </w:rPr>
        <w:t>20</w:t>
      </w:r>
      <w:r w:rsidR="001E77B7" w:rsidRPr="002A30C1">
        <w:rPr>
          <w:rFonts w:ascii="Arial" w:hAnsi="Arial" w:cs="Arial"/>
          <w:color w:val="auto"/>
          <w:szCs w:val="24"/>
        </w:rPr>
        <w:t>1</w:t>
      </w:r>
      <w:r w:rsidR="000D5106" w:rsidRPr="002A30C1">
        <w:rPr>
          <w:rFonts w:ascii="Arial" w:hAnsi="Arial" w:cs="Arial"/>
          <w:color w:val="auto"/>
          <w:szCs w:val="24"/>
        </w:rPr>
        <w:t>6</w:t>
      </w:r>
      <w:r w:rsidRPr="002A30C1">
        <w:rPr>
          <w:rFonts w:ascii="Arial" w:hAnsi="Arial" w:cs="Arial"/>
          <w:color w:val="auto"/>
          <w:szCs w:val="24"/>
        </w:rPr>
        <w:t>.</w:t>
      </w:r>
    </w:p>
    <w:p w:rsidR="00D11394" w:rsidRPr="002A30C1" w:rsidRDefault="00D11394" w:rsidP="00A141B3">
      <w:pPr>
        <w:ind w:firstLine="567"/>
        <w:jc w:val="both"/>
        <w:rPr>
          <w:rFonts w:ascii="Arial" w:hAnsi="Arial" w:cs="Arial"/>
          <w:szCs w:val="24"/>
        </w:rPr>
      </w:pPr>
    </w:p>
    <w:p w:rsidR="00FC25B8" w:rsidRPr="002A30C1" w:rsidRDefault="00D11394" w:rsidP="00A141B3">
      <w:pPr>
        <w:ind w:firstLine="567"/>
        <w:jc w:val="both"/>
        <w:rPr>
          <w:rFonts w:ascii="Arial" w:hAnsi="Arial" w:cs="Arial"/>
          <w:szCs w:val="24"/>
        </w:rPr>
      </w:pPr>
      <w:r w:rsidRPr="002A30C1">
        <w:rPr>
          <w:rFonts w:ascii="Arial" w:hAnsi="Arial" w:cs="Arial"/>
          <w:szCs w:val="24"/>
        </w:rPr>
        <w:t>En el desa</w:t>
      </w:r>
      <w:r w:rsidR="008A4506" w:rsidRPr="002A30C1">
        <w:rPr>
          <w:rFonts w:ascii="Arial" w:hAnsi="Arial" w:cs="Arial"/>
          <w:szCs w:val="24"/>
        </w:rPr>
        <w:t>rrollo del estudio se observó el cumplimiento de</w:t>
      </w:r>
      <w:r w:rsidR="00E42631" w:rsidRPr="002A30C1">
        <w:rPr>
          <w:rFonts w:ascii="Arial" w:hAnsi="Arial" w:cs="Arial"/>
          <w:szCs w:val="24"/>
        </w:rPr>
        <w:t xml:space="preserve"> las N</w:t>
      </w:r>
      <w:r w:rsidRPr="002A30C1">
        <w:rPr>
          <w:rFonts w:ascii="Arial" w:hAnsi="Arial" w:cs="Arial"/>
          <w:szCs w:val="24"/>
        </w:rPr>
        <w:t xml:space="preserve">ormas </w:t>
      </w:r>
      <w:r w:rsidR="00E42631" w:rsidRPr="002A30C1">
        <w:rPr>
          <w:rFonts w:ascii="Arial" w:hAnsi="Arial" w:cs="Arial"/>
          <w:szCs w:val="24"/>
        </w:rPr>
        <w:t>Generales de Control Interno</w:t>
      </w:r>
      <w:r w:rsidRPr="002A30C1">
        <w:rPr>
          <w:rFonts w:ascii="Arial" w:hAnsi="Arial" w:cs="Arial"/>
          <w:szCs w:val="24"/>
        </w:rPr>
        <w:t xml:space="preserve"> para la Contraloría General de la República y las entidades y órganos sujetos a su fiscalización, </w:t>
      </w:r>
      <w:r w:rsidR="00EB5AAD" w:rsidRPr="002A30C1">
        <w:rPr>
          <w:rFonts w:ascii="Arial" w:hAnsi="Arial" w:cs="Arial"/>
          <w:szCs w:val="24"/>
        </w:rPr>
        <w:t>así como las Normas Inte</w:t>
      </w:r>
      <w:r w:rsidR="0035560A" w:rsidRPr="002A30C1">
        <w:rPr>
          <w:rFonts w:ascii="Arial" w:hAnsi="Arial" w:cs="Arial"/>
          <w:szCs w:val="24"/>
        </w:rPr>
        <w:t>rnacionales de Auditoría, aplicá</w:t>
      </w:r>
      <w:r w:rsidR="00EB5AAD" w:rsidRPr="002A30C1">
        <w:rPr>
          <w:rFonts w:ascii="Arial" w:hAnsi="Arial" w:cs="Arial"/>
          <w:szCs w:val="24"/>
        </w:rPr>
        <w:t>ndo</w:t>
      </w:r>
      <w:r w:rsidR="0045501F" w:rsidRPr="002A30C1">
        <w:rPr>
          <w:rFonts w:ascii="Arial" w:hAnsi="Arial" w:cs="Arial"/>
          <w:szCs w:val="24"/>
        </w:rPr>
        <w:t>la</w:t>
      </w:r>
      <w:r w:rsidR="0035560A" w:rsidRPr="002A30C1">
        <w:rPr>
          <w:rFonts w:ascii="Arial" w:hAnsi="Arial" w:cs="Arial"/>
          <w:szCs w:val="24"/>
        </w:rPr>
        <w:t>s</w:t>
      </w:r>
      <w:r w:rsidR="00EB5AAD" w:rsidRPr="002A30C1">
        <w:rPr>
          <w:rFonts w:ascii="Arial" w:hAnsi="Arial" w:cs="Arial"/>
          <w:szCs w:val="24"/>
        </w:rPr>
        <w:t xml:space="preserve"> </w:t>
      </w:r>
      <w:r w:rsidRPr="002A30C1">
        <w:rPr>
          <w:rFonts w:ascii="Arial" w:hAnsi="Arial" w:cs="Arial"/>
          <w:szCs w:val="24"/>
        </w:rPr>
        <w:t xml:space="preserve">en la medida en que las circunstancias </w:t>
      </w:r>
      <w:r w:rsidR="0035560A" w:rsidRPr="002A30C1">
        <w:rPr>
          <w:rFonts w:ascii="Arial" w:hAnsi="Arial" w:cs="Arial"/>
          <w:szCs w:val="24"/>
        </w:rPr>
        <w:t xml:space="preserve">lo </w:t>
      </w:r>
      <w:r w:rsidRPr="002A30C1">
        <w:rPr>
          <w:rFonts w:ascii="Arial" w:hAnsi="Arial" w:cs="Arial"/>
          <w:szCs w:val="24"/>
        </w:rPr>
        <w:t xml:space="preserve">permitieron </w:t>
      </w:r>
      <w:r w:rsidR="00EB5AAD" w:rsidRPr="002A30C1">
        <w:rPr>
          <w:rFonts w:ascii="Arial" w:hAnsi="Arial" w:cs="Arial"/>
          <w:szCs w:val="24"/>
        </w:rPr>
        <w:t>en cada caso</w:t>
      </w:r>
      <w:r w:rsidR="00E42631" w:rsidRPr="002A30C1">
        <w:rPr>
          <w:rFonts w:ascii="Arial" w:hAnsi="Arial" w:cs="Arial"/>
          <w:szCs w:val="24"/>
        </w:rPr>
        <w:t>.</w:t>
      </w:r>
      <w:r w:rsidR="00FC25B8" w:rsidRPr="002A30C1">
        <w:rPr>
          <w:rFonts w:ascii="Arial" w:hAnsi="Arial" w:cs="Arial"/>
          <w:szCs w:val="24"/>
        </w:rPr>
        <w:t xml:space="preserve">  </w:t>
      </w:r>
    </w:p>
    <w:p w:rsidR="000422CF" w:rsidRPr="002A30C1" w:rsidRDefault="000422CF" w:rsidP="00A141B3">
      <w:pPr>
        <w:ind w:firstLine="567"/>
        <w:jc w:val="both"/>
        <w:rPr>
          <w:rFonts w:ascii="Arial" w:hAnsi="Arial" w:cs="Arial"/>
          <w:szCs w:val="24"/>
        </w:rPr>
      </w:pPr>
    </w:p>
    <w:p w:rsidR="00C437A6" w:rsidRPr="002A30C1" w:rsidRDefault="003E59F5" w:rsidP="004645BC">
      <w:pPr>
        <w:ind w:firstLine="567"/>
        <w:jc w:val="both"/>
        <w:rPr>
          <w:rFonts w:ascii="Arial" w:hAnsi="Arial" w:cs="Arial"/>
          <w:color w:val="auto"/>
          <w:szCs w:val="24"/>
          <w:lang w:val="es-CR"/>
        </w:rPr>
      </w:pPr>
      <w:r>
        <w:rPr>
          <w:rFonts w:ascii="Arial" w:hAnsi="Arial" w:cs="Arial"/>
          <w:szCs w:val="24"/>
        </w:rPr>
        <w:t>Se realiza</w:t>
      </w:r>
      <w:r w:rsidR="007918C9" w:rsidRPr="002A30C1">
        <w:rPr>
          <w:rFonts w:ascii="Arial" w:hAnsi="Arial" w:cs="Arial"/>
          <w:szCs w:val="24"/>
        </w:rPr>
        <w:t xml:space="preserve"> este informe </w:t>
      </w:r>
      <w:r w:rsidR="00D11394" w:rsidRPr="002A30C1">
        <w:rPr>
          <w:rFonts w:ascii="Arial" w:hAnsi="Arial" w:cs="Arial"/>
          <w:szCs w:val="24"/>
        </w:rPr>
        <w:t>para comunicar las acciones seguidas por la Administración</w:t>
      </w:r>
      <w:r w:rsidR="00FC25B8" w:rsidRPr="002A30C1">
        <w:rPr>
          <w:rFonts w:ascii="Arial" w:hAnsi="Arial" w:cs="Arial"/>
          <w:szCs w:val="24"/>
        </w:rPr>
        <w:t xml:space="preserve"> A</w:t>
      </w:r>
      <w:r w:rsidR="00E42631" w:rsidRPr="002A30C1">
        <w:rPr>
          <w:rFonts w:ascii="Arial" w:hAnsi="Arial" w:cs="Arial"/>
          <w:szCs w:val="24"/>
        </w:rPr>
        <w:t>ctiva</w:t>
      </w:r>
      <w:r w:rsidR="004645BC" w:rsidRPr="002A30C1">
        <w:rPr>
          <w:rFonts w:ascii="Arial" w:hAnsi="Arial" w:cs="Arial"/>
          <w:szCs w:val="24"/>
        </w:rPr>
        <w:t>,</w:t>
      </w:r>
      <w:r w:rsidR="00D11394" w:rsidRPr="002A30C1">
        <w:rPr>
          <w:rFonts w:ascii="Arial" w:hAnsi="Arial" w:cs="Arial"/>
          <w:szCs w:val="24"/>
        </w:rPr>
        <w:t xml:space="preserve"> en la implementación de </w:t>
      </w:r>
      <w:r w:rsidR="004645BC" w:rsidRPr="002A30C1">
        <w:rPr>
          <w:rFonts w:ascii="Arial" w:hAnsi="Arial" w:cs="Arial"/>
          <w:szCs w:val="24"/>
        </w:rPr>
        <w:t>l</w:t>
      </w:r>
      <w:r w:rsidR="00E42631" w:rsidRPr="002A30C1">
        <w:rPr>
          <w:rFonts w:ascii="Arial" w:hAnsi="Arial" w:cs="Arial"/>
          <w:szCs w:val="24"/>
        </w:rPr>
        <w:t>as recomendaciones</w:t>
      </w:r>
      <w:r w:rsidR="008641F7" w:rsidRPr="002A30C1">
        <w:rPr>
          <w:rFonts w:ascii="Arial" w:hAnsi="Arial" w:cs="Arial"/>
          <w:szCs w:val="24"/>
        </w:rPr>
        <w:t xml:space="preserve"> de las Unidades involucradas</w:t>
      </w:r>
      <w:r w:rsidR="007918C9" w:rsidRPr="002A30C1">
        <w:rPr>
          <w:rFonts w:ascii="Arial" w:hAnsi="Arial" w:cs="Arial"/>
          <w:szCs w:val="24"/>
        </w:rPr>
        <w:t>,</w:t>
      </w:r>
      <w:r w:rsidR="008641F7" w:rsidRPr="002A30C1">
        <w:rPr>
          <w:rFonts w:ascii="Arial" w:hAnsi="Arial" w:cs="Arial"/>
          <w:szCs w:val="24"/>
        </w:rPr>
        <w:t xml:space="preserve"> las cuales se procedió en su mayoría a solicitar la información relacionada con los temas pendientes por intermedio de</w:t>
      </w:r>
      <w:r w:rsidR="00304B3C" w:rsidRPr="002A30C1">
        <w:rPr>
          <w:rFonts w:ascii="Arial" w:hAnsi="Arial" w:cs="Arial"/>
          <w:szCs w:val="24"/>
        </w:rPr>
        <w:t>l Viceministro de C</w:t>
      </w:r>
      <w:r w:rsidR="007918C9" w:rsidRPr="002A30C1">
        <w:rPr>
          <w:rFonts w:ascii="Arial" w:hAnsi="Arial" w:cs="Arial"/>
          <w:szCs w:val="24"/>
        </w:rPr>
        <w:t>OMEX,</w:t>
      </w:r>
      <w:r w:rsidR="00304B3C" w:rsidRPr="002A30C1">
        <w:rPr>
          <w:rFonts w:ascii="Arial" w:hAnsi="Arial" w:cs="Arial"/>
          <w:szCs w:val="24"/>
        </w:rPr>
        <w:t xml:space="preserve"> con copia a las unidades correspondientes para su efectivo cumplimiento de los</w:t>
      </w:r>
      <w:r w:rsidR="000D5106" w:rsidRPr="002A30C1">
        <w:rPr>
          <w:rFonts w:ascii="Arial" w:hAnsi="Arial" w:cs="Arial"/>
          <w:szCs w:val="24"/>
        </w:rPr>
        <w:t xml:space="preserve"> temas pendientes en el año 2016</w:t>
      </w:r>
      <w:r w:rsidR="004645BC" w:rsidRPr="002A30C1">
        <w:rPr>
          <w:rFonts w:ascii="Arial" w:hAnsi="Arial" w:cs="Arial"/>
          <w:szCs w:val="24"/>
        </w:rPr>
        <w:t>,</w:t>
      </w:r>
      <w:r w:rsidR="004645BC" w:rsidRPr="002A30C1">
        <w:rPr>
          <w:rFonts w:ascii="Arial" w:hAnsi="Arial" w:cs="Arial"/>
          <w:color w:val="auto"/>
          <w:szCs w:val="24"/>
          <w:lang w:val="es-CR"/>
        </w:rPr>
        <w:t xml:space="preserve"> según se muestra en la forma siguiente</w:t>
      </w:r>
      <w:r w:rsidR="00C437A6" w:rsidRPr="002A30C1">
        <w:rPr>
          <w:rFonts w:ascii="Arial" w:hAnsi="Arial" w:cs="Arial"/>
          <w:color w:val="auto"/>
          <w:szCs w:val="24"/>
          <w:lang w:val="es-CR"/>
        </w:rPr>
        <w:t>:</w:t>
      </w:r>
      <w:r w:rsidR="008F696A" w:rsidRPr="002A30C1">
        <w:rPr>
          <w:rFonts w:ascii="Arial" w:hAnsi="Arial" w:cs="Arial"/>
          <w:color w:val="auto"/>
          <w:szCs w:val="24"/>
          <w:lang w:val="es-CR"/>
        </w:rPr>
        <w:t xml:space="preserve">  </w:t>
      </w:r>
    </w:p>
    <w:p w:rsidR="00D11394" w:rsidRPr="002A30C1" w:rsidRDefault="00D11394" w:rsidP="00A141B3">
      <w:pPr>
        <w:ind w:firstLine="567"/>
        <w:jc w:val="both"/>
        <w:rPr>
          <w:rFonts w:ascii="Arial" w:hAnsi="Arial" w:cs="Arial"/>
          <w:szCs w:val="24"/>
          <w:lang w:val="es-CR"/>
        </w:rPr>
      </w:pPr>
    </w:p>
    <w:p w:rsidR="00D11394" w:rsidRPr="002A30C1" w:rsidRDefault="003E59F5" w:rsidP="00A141B3">
      <w:pPr>
        <w:pStyle w:val="Ttulo1"/>
        <w:tabs>
          <w:tab w:val="left" w:pos="567"/>
        </w:tabs>
        <w:jc w:val="both"/>
        <w:rPr>
          <w:bCs/>
          <w:sz w:val="24"/>
          <w:szCs w:val="24"/>
        </w:rPr>
      </w:pPr>
      <w:bookmarkStart w:id="9" w:name="_Toc470186086"/>
      <w:r>
        <w:rPr>
          <w:bCs/>
          <w:sz w:val="24"/>
          <w:szCs w:val="24"/>
        </w:rPr>
        <w:t xml:space="preserve">II.  </w:t>
      </w:r>
      <w:r w:rsidR="00D11394" w:rsidRPr="002A30C1">
        <w:rPr>
          <w:bCs/>
          <w:sz w:val="24"/>
          <w:szCs w:val="24"/>
        </w:rPr>
        <w:t>RESULTADO</w:t>
      </w:r>
      <w:bookmarkEnd w:id="9"/>
    </w:p>
    <w:p w:rsidR="00D11394" w:rsidRPr="002A30C1" w:rsidRDefault="00D11394" w:rsidP="00A141B3">
      <w:pPr>
        <w:tabs>
          <w:tab w:val="left" w:pos="567"/>
        </w:tabs>
        <w:ind w:firstLine="567"/>
        <w:jc w:val="both"/>
        <w:rPr>
          <w:rFonts w:ascii="Arial" w:hAnsi="Arial" w:cs="Arial"/>
          <w:szCs w:val="24"/>
        </w:rPr>
      </w:pPr>
    </w:p>
    <w:p w:rsidR="00D11394" w:rsidRPr="002A30C1" w:rsidRDefault="0061196F" w:rsidP="002C5488">
      <w:pPr>
        <w:pStyle w:val="Ttulo1"/>
        <w:tabs>
          <w:tab w:val="left" w:pos="709"/>
        </w:tabs>
        <w:ind w:left="567" w:hanging="567"/>
        <w:jc w:val="both"/>
        <w:rPr>
          <w:bCs/>
          <w:color w:val="auto"/>
          <w:sz w:val="24"/>
          <w:szCs w:val="24"/>
        </w:rPr>
      </w:pPr>
      <w:bookmarkStart w:id="10" w:name="_Toc470186087"/>
      <w:r w:rsidRPr="002A30C1">
        <w:rPr>
          <w:bCs/>
          <w:color w:val="auto"/>
          <w:sz w:val="24"/>
          <w:szCs w:val="24"/>
        </w:rPr>
        <w:t>2.</w:t>
      </w:r>
      <w:r w:rsidR="003E59F5">
        <w:rPr>
          <w:bCs/>
          <w:color w:val="auto"/>
          <w:sz w:val="24"/>
          <w:szCs w:val="24"/>
        </w:rPr>
        <w:t xml:space="preserve">1   </w:t>
      </w:r>
      <w:r w:rsidR="003E59F5">
        <w:rPr>
          <w:bCs/>
          <w:color w:val="auto"/>
          <w:sz w:val="24"/>
          <w:szCs w:val="24"/>
        </w:rPr>
        <w:tab/>
      </w:r>
      <w:r w:rsidR="0097665C" w:rsidRPr="002A30C1">
        <w:rPr>
          <w:bCs/>
          <w:color w:val="auto"/>
          <w:sz w:val="24"/>
          <w:szCs w:val="24"/>
        </w:rPr>
        <w:t>INFORMES DE LA AUDITORÍA INTERNA RE</w:t>
      </w:r>
      <w:r w:rsidR="00DA232D" w:rsidRPr="002A30C1">
        <w:rPr>
          <w:bCs/>
          <w:color w:val="auto"/>
          <w:sz w:val="24"/>
          <w:szCs w:val="24"/>
        </w:rPr>
        <w:t>MITIDOS AL JERARCA</w:t>
      </w:r>
      <w:r w:rsidR="00703A39" w:rsidRPr="002A30C1">
        <w:rPr>
          <w:bCs/>
          <w:color w:val="auto"/>
          <w:sz w:val="24"/>
          <w:szCs w:val="24"/>
        </w:rPr>
        <w:t xml:space="preserve"> EN EL</w:t>
      </w:r>
      <w:r w:rsidR="0065530B" w:rsidRPr="002A30C1">
        <w:rPr>
          <w:bCs/>
          <w:color w:val="auto"/>
          <w:sz w:val="24"/>
          <w:szCs w:val="24"/>
        </w:rPr>
        <w:t xml:space="preserve"> AÑO</w:t>
      </w:r>
      <w:r w:rsidR="00703A39" w:rsidRPr="002A30C1">
        <w:rPr>
          <w:bCs/>
          <w:color w:val="auto"/>
          <w:sz w:val="24"/>
          <w:szCs w:val="24"/>
        </w:rPr>
        <w:t xml:space="preserve"> 20</w:t>
      </w:r>
      <w:r w:rsidR="001F7A5C" w:rsidRPr="002A30C1">
        <w:rPr>
          <w:bCs/>
          <w:color w:val="auto"/>
          <w:sz w:val="24"/>
          <w:szCs w:val="24"/>
        </w:rPr>
        <w:t>1</w:t>
      </w:r>
      <w:r w:rsidR="000D5106" w:rsidRPr="002A30C1">
        <w:rPr>
          <w:bCs/>
          <w:color w:val="auto"/>
          <w:sz w:val="24"/>
          <w:szCs w:val="24"/>
        </w:rPr>
        <w:t>6</w:t>
      </w:r>
      <w:r w:rsidR="00550E12" w:rsidRPr="002A30C1">
        <w:rPr>
          <w:bCs/>
          <w:color w:val="auto"/>
          <w:sz w:val="24"/>
          <w:szCs w:val="24"/>
        </w:rPr>
        <w:t>.</w:t>
      </w:r>
      <w:bookmarkEnd w:id="10"/>
    </w:p>
    <w:p w:rsidR="005E655F" w:rsidRPr="002A30C1" w:rsidRDefault="005E655F" w:rsidP="00A141B3">
      <w:pPr>
        <w:tabs>
          <w:tab w:val="left" w:pos="567"/>
        </w:tabs>
        <w:ind w:firstLine="567"/>
        <w:jc w:val="both"/>
        <w:rPr>
          <w:rFonts w:ascii="Arial" w:hAnsi="Arial" w:cs="Arial"/>
          <w:b/>
          <w:color w:val="auto"/>
          <w:szCs w:val="24"/>
        </w:rPr>
      </w:pPr>
    </w:p>
    <w:p w:rsidR="00550E12" w:rsidRPr="002A30C1" w:rsidRDefault="005E655F" w:rsidP="00A141B3">
      <w:pPr>
        <w:ind w:firstLine="567"/>
        <w:jc w:val="both"/>
        <w:rPr>
          <w:rFonts w:ascii="Arial" w:hAnsi="Arial" w:cs="Arial"/>
          <w:color w:val="auto"/>
          <w:szCs w:val="24"/>
        </w:rPr>
      </w:pPr>
      <w:r w:rsidRPr="002A30C1">
        <w:rPr>
          <w:rFonts w:ascii="Arial" w:hAnsi="Arial" w:cs="Arial"/>
          <w:color w:val="auto"/>
          <w:szCs w:val="24"/>
        </w:rPr>
        <w:t>Estado de los diferentes informes pendientes a la</w:t>
      </w:r>
      <w:r w:rsidR="001F5B1F" w:rsidRPr="002A30C1">
        <w:rPr>
          <w:rFonts w:ascii="Arial" w:hAnsi="Arial" w:cs="Arial"/>
          <w:color w:val="auto"/>
          <w:szCs w:val="24"/>
        </w:rPr>
        <w:t xml:space="preserve"> fecha reportados en el año </w:t>
      </w:r>
      <w:r w:rsidR="001E77B7" w:rsidRPr="002A30C1">
        <w:rPr>
          <w:rFonts w:ascii="Arial" w:hAnsi="Arial" w:cs="Arial"/>
          <w:color w:val="auto"/>
          <w:szCs w:val="24"/>
        </w:rPr>
        <w:t>201</w:t>
      </w:r>
      <w:r w:rsidR="000D5106" w:rsidRPr="002A30C1">
        <w:rPr>
          <w:rFonts w:ascii="Arial" w:hAnsi="Arial" w:cs="Arial"/>
          <w:color w:val="auto"/>
          <w:szCs w:val="24"/>
        </w:rPr>
        <w:t>6</w:t>
      </w:r>
      <w:r w:rsidR="00FC25B8" w:rsidRPr="002A30C1">
        <w:rPr>
          <w:rFonts w:ascii="Arial" w:hAnsi="Arial" w:cs="Arial"/>
          <w:color w:val="auto"/>
          <w:szCs w:val="24"/>
        </w:rPr>
        <w:t>.</w:t>
      </w:r>
    </w:p>
    <w:p w:rsidR="007A1FE1" w:rsidRPr="002A30C1" w:rsidRDefault="007A1FE1" w:rsidP="0058247E">
      <w:pPr>
        <w:tabs>
          <w:tab w:val="left" w:pos="3968"/>
        </w:tabs>
        <w:jc w:val="both"/>
        <w:rPr>
          <w:rFonts w:ascii="Arial" w:hAnsi="Arial" w:cs="Arial"/>
          <w:color w:val="auto"/>
          <w:szCs w:val="24"/>
        </w:rPr>
      </w:pPr>
    </w:p>
    <w:p w:rsidR="00820368" w:rsidRPr="002A30C1" w:rsidRDefault="0061196F" w:rsidP="00B7285C">
      <w:pPr>
        <w:pStyle w:val="Ttulo1"/>
        <w:tabs>
          <w:tab w:val="left" w:pos="567"/>
        </w:tabs>
        <w:ind w:left="567" w:hanging="567"/>
        <w:jc w:val="both"/>
        <w:rPr>
          <w:bCs/>
          <w:color w:val="auto"/>
          <w:sz w:val="24"/>
          <w:szCs w:val="24"/>
        </w:rPr>
      </w:pPr>
      <w:bookmarkStart w:id="11" w:name="_Toc470186088"/>
      <w:r w:rsidRPr="002A30C1">
        <w:rPr>
          <w:bCs/>
          <w:caps/>
          <w:color w:val="auto"/>
          <w:sz w:val="24"/>
          <w:szCs w:val="24"/>
        </w:rPr>
        <w:t>2.</w:t>
      </w:r>
      <w:r w:rsidR="00B7285C" w:rsidRPr="002A30C1">
        <w:rPr>
          <w:bCs/>
          <w:caps/>
          <w:color w:val="auto"/>
          <w:sz w:val="24"/>
          <w:szCs w:val="24"/>
        </w:rPr>
        <w:t>1.1</w:t>
      </w:r>
      <w:r w:rsidR="00B7285C" w:rsidRPr="002A30C1">
        <w:rPr>
          <w:bCs/>
          <w:caps/>
          <w:color w:val="auto"/>
          <w:sz w:val="24"/>
          <w:szCs w:val="24"/>
        </w:rPr>
        <w:tab/>
      </w:r>
      <w:r w:rsidR="008F696A" w:rsidRPr="002A30C1">
        <w:rPr>
          <w:bCs/>
          <w:caps/>
          <w:color w:val="auto"/>
          <w:sz w:val="24"/>
          <w:szCs w:val="24"/>
        </w:rPr>
        <w:t>AUD-INF-</w:t>
      </w:r>
      <w:r w:rsidR="007A1FE1" w:rsidRPr="002A30C1">
        <w:rPr>
          <w:bCs/>
          <w:caps/>
          <w:color w:val="auto"/>
          <w:sz w:val="24"/>
          <w:szCs w:val="24"/>
        </w:rPr>
        <w:t>ENV-</w:t>
      </w:r>
      <w:r w:rsidR="000D5106" w:rsidRPr="002A30C1">
        <w:rPr>
          <w:bCs/>
          <w:caps/>
          <w:color w:val="auto"/>
          <w:sz w:val="24"/>
          <w:szCs w:val="24"/>
        </w:rPr>
        <w:t>01-2016</w:t>
      </w:r>
      <w:r w:rsidR="00820368" w:rsidRPr="002A30C1">
        <w:rPr>
          <w:bCs/>
          <w:caps/>
          <w:color w:val="auto"/>
          <w:sz w:val="24"/>
          <w:szCs w:val="24"/>
        </w:rPr>
        <w:t xml:space="preserve"> “</w:t>
      </w:r>
      <w:r w:rsidR="00820368" w:rsidRPr="002A30C1">
        <w:rPr>
          <w:bCs/>
          <w:color w:val="auto"/>
          <w:sz w:val="24"/>
          <w:szCs w:val="24"/>
        </w:rPr>
        <w:t>Informe de Ejec</w:t>
      </w:r>
      <w:r w:rsidR="00915737" w:rsidRPr="002A30C1">
        <w:rPr>
          <w:bCs/>
          <w:color w:val="auto"/>
          <w:sz w:val="24"/>
          <w:szCs w:val="24"/>
        </w:rPr>
        <w:t xml:space="preserve">ución del Plan Anual de Trabajo </w:t>
      </w:r>
      <w:r w:rsidR="00820368" w:rsidRPr="002A30C1">
        <w:rPr>
          <w:bCs/>
          <w:color w:val="auto"/>
          <w:sz w:val="24"/>
          <w:szCs w:val="24"/>
        </w:rPr>
        <w:t>d</w:t>
      </w:r>
      <w:r w:rsidR="001A532C" w:rsidRPr="002A30C1">
        <w:rPr>
          <w:bCs/>
          <w:color w:val="auto"/>
          <w:sz w:val="24"/>
          <w:szCs w:val="24"/>
        </w:rPr>
        <w:t>e la Auditoría Interna año 201</w:t>
      </w:r>
      <w:r w:rsidR="00517FA0" w:rsidRPr="002A30C1">
        <w:rPr>
          <w:bCs/>
          <w:color w:val="auto"/>
          <w:sz w:val="24"/>
          <w:szCs w:val="24"/>
        </w:rPr>
        <w:t>5</w:t>
      </w:r>
      <w:r w:rsidR="002643D6" w:rsidRPr="002A30C1">
        <w:rPr>
          <w:bCs/>
          <w:color w:val="auto"/>
          <w:sz w:val="24"/>
          <w:szCs w:val="24"/>
        </w:rPr>
        <w:t xml:space="preserve"> </w:t>
      </w:r>
      <w:r w:rsidR="00915737" w:rsidRPr="002A30C1">
        <w:rPr>
          <w:bCs/>
          <w:color w:val="auto"/>
          <w:sz w:val="24"/>
          <w:szCs w:val="24"/>
        </w:rPr>
        <w:t xml:space="preserve">y </w:t>
      </w:r>
      <w:r w:rsidR="00820368" w:rsidRPr="002A30C1">
        <w:rPr>
          <w:bCs/>
          <w:color w:val="auto"/>
          <w:sz w:val="24"/>
          <w:szCs w:val="24"/>
        </w:rPr>
        <w:t>Estado de Recomendaciones de la Contraloría, Auditoría y Entes de Fiscalización Superior”</w:t>
      </w:r>
      <w:bookmarkEnd w:id="11"/>
    </w:p>
    <w:p w:rsidR="005E3349" w:rsidRPr="002A30C1" w:rsidRDefault="005E3349" w:rsidP="00A141B3">
      <w:pPr>
        <w:ind w:firstLine="567"/>
        <w:jc w:val="both"/>
        <w:rPr>
          <w:rFonts w:ascii="Arial" w:hAnsi="Arial" w:cs="Arial"/>
          <w:color w:val="00B050"/>
          <w:szCs w:val="24"/>
        </w:rPr>
      </w:pPr>
    </w:p>
    <w:p w:rsidR="000D7188" w:rsidRPr="002A30C1" w:rsidRDefault="003E59F5" w:rsidP="00920F8B">
      <w:pPr>
        <w:ind w:firstLine="567"/>
        <w:jc w:val="both"/>
        <w:rPr>
          <w:rFonts w:ascii="Arial" w:hAnsi="Arial" w:cs="Arial"/>
          <w:color w:val="auto"/>
          <w:szCs w:val="24"/>
        </w:rPr>
      </w:pPr>
      <w:r>
        <w:rPr>
          <w:rFonts w:ascii="Arial" w:hAnsi="Arial" w:cs="Arial"/>
          <w:color w:val="auto"/>
          <w:szCs w:val="24"/>
        </w:rPr>
        <w:t>Se</w:t>
      </w:r>
      <w:r w:rsidR="005E3349" w:rsidRPr="002A30C1">
        <w:rPr>
          <w:rFonts w:ascii="Arial" w:hAnsi="Arial" w:cs="Arial"/>
          <w:color w:val="auto"/>
          <w:szCs w:val="24"/>
        </w:rPr>
        <w:t xml:space="preserve"> </w:t>
      </w:r>
      <w:r w:rsidR="00820368" w:rsidRPr="002A30C1">
        <w:rPr>
          <w:rFonts w:ascii="Arial" w:hAnsi="Arial" w:cs="Arial"/>
          <w:color w:val="auto"/>
          <w:szCs w:val="24"/>
        </w:rPr>
        <w:t>remitió a</w:t>
      </w:r>
      <w:r w:rsidR="003639C1" w:rsidRPr="002A30C1">
        <w:rPr>
          <w:rFonts w:ascii="Arial" w:hAnsi="Arial" w:cs="Arial"/>
          <w:color w:val="auto"/>
          <w:szCs w:val="24"/>
        </w:rPr>
        <w:t>l Despacho del Viceministro</w:t>
      </w:r>
      <w:r w:rsidR="00276061" w:rsidRPr="002A30C1">
        <w:rPr>
          <w:rFonts w:ascii="Arial" w:hAnsi="Arial" w:cs="Arial"/>
          <w:color w:val="auto"/>
          <w:szCs w:val="24"/>
        </w:rPr>
        <w:t xml:space="preserve"> el Informe</w:t>
      </w:r>
      <w:r w:rsidR="00703A39" w:rsidRPr="002A30C1">
        <w:rPr>
          <w:rFonts w:ascii="Arial" w:hAnsi="Arial" w:cs="Arial"/>
          <w:color w:val="auto"/>
          <w:szCs w:val="24"/>
        </w:rPr>
        <w:t xml:space="preserve"> AUD-INF-</w:t>
      </w:r>
      <w:r w:rsidR="007A1FE1" w:rsidRPr="002A30C1">
        <w:rPr>
          <w:rFonts w:ascii="Arial" w:hAnsi="Arial" w:cs="Arial"/>
          <w:color w:val="auto"/>
          <w:szCs w:val="24"/>
        </w:rPr>
        <w:t>ENV-</w:t>
      </w:r>
      <w:r w:rsidR="00D7402F" w:rsidRPr="002A30C1">
        <w:rPr>
          <w:rFonts w:ascii="Arial" w:hAnsi="Arial" w:cs="Arial"/>
          <w:color w:val="auto"/>
          <w:szCs w:val="24"/>
        </w:rPr>
        <w:t>01-201</w:t>
      </w:r>
      <w:r w:rsidR="00674AA0" w:rsidRPr="002A30C1">
        <w:rPr>
          <w:rFonts w:ascii="Arial" w:hAnsi="Arial" w:cs="Arial"/>
          <w:color w:val="auto"/>
          <w:szCs w:val="24"/>
        </w:rPr>
        <w:t>6</w:t>
      </w:r>
      <w:r w:rsidR="00C2591C" w:rsidRPr="002A30C1">
        <w:rPr>
          <w:rFonts w:ascii="Arial" w:hAnsi="Arial" w:cs="Arial"/>
          <w:color w:val="auto"/>
          <w:szCs w:val="24"/>
        </w:rPr>
        <w:t xml:space="preserve"> </w:t>
      </w:r>
      <w:r w:rsidR="00D732D8" w:rsidRPr="002A30C1">
        <w:rPr>
          <w:rFonts w:ascii="Arial" w:hAnsi="Arial" w:cs="Arial"/>
          <w:color w:val="auto"/>
          <w:szCs w:val="24"/>
        </w:rPr>
        <w:t>e</w:t>
      </w:r>
      <w:r w:rsidR="00C2591C" w:rsidRPr="002A30C1">
        <w:rPr>
          <w:rFonts w:ascii="Arial" w:hAnsi="Arial" w:cs="Arial"/>
          <w:color w:val="auto"/>
          <w:szCs w:val="24"/>
        </w:rPr>
        <w:t>l</w:t>
      </w:r>
      <w:r w:rsidR="008F696A" w:rsidRPr="002A30C1">
        <w:rPr>
          <w:rFonts w:ascii="Arial" w:hAnsi="Arial" w:cs="Arial"/>
          <w:color w:val="auto"/>
          <w:szCs w:val="24"/>
        </w:rPr>
        <w:t xml:space="preserve"> </w:t>
      </w:r>
      <w:r w:rsidR="00674AA0" w:rsidRPr="002A30C1">
        <w:rPr>
          <w:rFonts w:ascii="Arial" w:hAnsi="Arial" w:cs="Arial"/>
          <w:color w:val="auto"/>
          <w:szCs w:val="24"/>
        </w:rPr>
        <w:t>18</w:t>
      </w:r>
      <w:r w:rsidR="00F20787" w:rsidRPr="002A30C1">
        <w:rPr>
          <w:rFonts w:ascii="Arial" w:hAnsi="Arial" w:cs="Arial"/>
          <w:color w:val="auto"/>
          <w:szCs w:val="24"/>
        </w:rPr>
        <w:t xml:space="preserve"> de enero del 201</w:t>
      </w:r>
      <w:r w:rsidR="00674AA0" w:rsidRPr="002A30C1">
        <w:rPr>
          <w:rFonts w:ascii="Arial" w:hAnsi="Arial" w:cs="Arial"/>
          <w:color w:val="auto"/>
          <w:szCs w:val="24"/>
        </w:rPr>
        <w:t>6</w:t>
      </w:r>
      <w:r w:rsidR="00820368" w:rsidRPr="002A30C1">
        <w:rPr>
          <w:rFonts w:ascii="Arial" w:hAnsi="Arial" w:cs="Arial"/>
          <w:color w:val="auto"/>
          <w:szCs w:val="24"/>
        </w:rPr>
        <w:t xml:space="preserve">, </w:t>
      </w:r>
      <w:r w:rsidR="00920F8B" w:rsidRPr="002A30C1">
        <w:rPr>
          <w:rFonts w:ascii="Arial" w:hAnsi="Arial" w:cs="Arial"/>
          <w:color w:val="auto"/>
          <w:szCs w:val="24"/>
        </w:rPr>
        <w:t>con el</w:t>
      </w:r>
      <w:r w:rsidR="005D59F4" w:rsidRPr="002A30C1">
        <w:rPr>
          <w:rFonts w:ascii="Arial" w:hAnsi="Arial" w:cs="Arial"/>
          <w:color w:val="auto"/>
          <w:szCs w:val="24"/>
        </w:rPr>
        <w:t xml:space="preserve"> memorando </w:t>
      </w:r>
      <w:r w:rsidR="007A1FE1" w:rsidRPr="002A30C1">
        <w:rPr>
          <w:rFonts w:ascii="Arial" w:hAnsi="Arial" w:cs="Arial"/>
          <w:color w:val="auto"/>
        </w:rPr>
        <w:t>AUD-MEM</w:t>
      </w:r>
      <w:r w:rsidR="00F20787" w:rsidRPr="002A30C1">
        <w:rPr>
          <w:rFonts w:ascii="Arial" w:hAnsi="Arial" w:cs="Arial"/>
          <w:color w:val="auto"/>
        </w:rPr>
        <w:t>-</w:t>
      </w:r>
      <w:r w:rsidR="007A1FE1" w:rsidRPr="002A30C1">
        <w:rPr>
          <w:rFonts w:ascii="Arial" w:hAnsi="Arial" w:cs="Arial"/>
          <w:color w:val="auto"/>
        </w:rPr>
        <w:t>ENV-</w:t>
      </w:r>
      <w:r w:rsidR="00674AA0" w:rsidRPr="002A30C1">
        <w:rPr>
          <w:rFonts w:ascii="Arial" w:hAnsi="Arial" w:cs="Arial"/>
          <w:color w:val="auto"/>
        </w:rPr>
        <w:t>0</w:t>
      </w:r>
      <w:r w:rsidR="00F20787" w:rsidRPr="002A30C1">
        <w:rPr>
          <w:rFonts w:ascii="Arial" w:hAnsi="Arial" w:cs="Arial"/>
          <w:color w:val="auto"/>
        </w:rPr>
        <w:t>1-201</w:t>
      </w:r>
      <w:r w:rsidR="00674AA0" w:rsidRPr="002A30C1">
        <w:rPr>
          <w:rFonts w:ascii="Arial" w:hAnsi="Arial" w:cs="Arial"/>
          <w:color w:val="auto"/>
        </w:rPr>
        <w:t>6</w:t>
      </w:r>
      <w:r w:rsidR="005D59F4" w:rsidRPr="002A30C1">
        <w:rPr>
          <w:rFonts w:ascii="Arial" w:hAnsi="Arial" w:cs="Arial"/>
          <w:color w:val="auto"/>
          <w:szCs w:val="24"/>
        </w:rPr>
        <w:t xml:space="preserve">, </w:t>
      </w:r>
      <w:r w:rsidR="00E920BF" w:rsidRPr="002A30C1">
        <w:rPr>
          <w:rFonts w:ascii="Arial" w:hAnsi="Arial" w:cs="Arial"/>
          <w:color w:val="auto"/>
          <w:szCs w:val="24"/>
        </w:rPr>
        <w:t xml:space="preserve">mediante el cual </w:t>
      </w:r>
      <w:r w:rsidR="00820368" w:rsidRPr="002A30C1">
        <w:rPr>
          <w:rFonts w:ascii="Arial" w:hAnsi="Arial" w:cs="Arial"/>
          <w:color w:val="auto"/>
          <w:szCs w:val="24"/>
        </w:rPr>
        <w:t>comunica sobre la actividad des</w:t>
      </w:r>
      <w:r w:rsidR="000D7188" w:rsidRPr="002A30C1">
        <w:rPr>
          <w:rFonts w:ascii="Arial" w:hAnsi="Arial" w:cs="Arial"/>
          <w:color w:val="auto"/>
          <w:szCs w:val="24"/>
        </w:rPr>
        <w:t>plegada</w:t>
      </w:r>
      <w:r w:rsidR="00530BEF" w:rsidRPr="002A30C1">
        <w:rPr>
          <w:rFonts w:ascii="Arial" w:hAnsi="Arial" w:cs="Arial"/>
          <w:color w:val="auto"/>
          <w:szCs w:val="24"/>
        </w:rPr>
        <w:t xml:space="preserve"> </w:t>
      </w:r>
      <w:r w:rsidR="000D7188" w:rsidRPr="002A30C1">
        <w:rPr>
          <w:rFonts w:ascii="Arial" w:hAnsi="Arial" w:cs="Arial"/>
          <w:color w:val="auto"/>
          <w:szCs w:val="24"/>
        </w:rPr>
        <w:t xml:space="preserve">por </w:t>
      </w:r>
      <w:r w:rsidR="00C2591C" w:rsidRPr="002A30C1">
        <w:rPr>
          <w:rFonts w:ascii="Arial" w:hAnsi="Arial" w:cs="Arial"/>
          <w:color w:val="auto"/>
          <w:szCs w:val="24"/>
        </w:rPr>
        <w:t>la</w:t>
      </w:r>
      <w:r w:rsidR="00530BEF" w:rsidRPr="002A30C1">
        <w:rPr>
          <w:rFonts w:ascii="Arial" w:hAnsi="Arial" w:cs="Arial"/>
          <w:color w:val="auto"/>
          <w:szCs w:val="24"/>
        </w:rPr>
        <w:t xml:space="preserve"> </w:t>
      </w:r>
      <w:r>
        <w:rPr>
          <w:rFonts w:ascii="Arial" w:hAnsi="Arial" w:cs="Arial"/>
          <w:color w:val="auto"/>
          <w:szCs w:val="24"/>
        </w:rPr>
        <w:t>Auditoría</w:t>
      </w:r>
      <w:r w:rsidR="000D7188" w:rsidRPr="002A30C1">
        <w:rPr>
          <w:rFonts w:ascii="Arial" w:hAnsi="Arial" w:cs="Arial"/>
          <w:color w:val="auto"/>
          <w:szCs w:val="24"/>
        </w:rPr>
        <w:t>,</w:t>
      </w:r>
      <w:r w:rsidR="00820368" w:rsidRPr="002A30C1">
        <w:rPr>
          <w:rFonts w:ascii="Arial" w:hAnsi="Arial" w:cs="Arial"/>
          <w:color w:val="auto"/>
          <w:szCs w:val="24"/>
        </w:rPr>
        <w:t xml:space="preserve"> en</w:t>
      </w:r>
      <w:r w:rsidR="00C2591C" w:rsidRPr="002A30C1">
        <w:rPr>
          <w:rFonts w:ascii="Arial" w:hAnsi="Arial" w:cs="Arial"/>
          <w:color w:val="auto"/>
          <w:szCs w:val="24"/>
        </w:rPr>
        <w:t xml:space="preserve"> lo</w:t>
      </w:r>
      <w:r w:rsidR="00530BEF" w:rsidRPr="002A30C1">
        <w:rPr>
          <w:rFonts w:ascii="Arial" w:hAnsi="Arial" w:cs="Arial"/>
          <w:color w:val="auto"/>
          <w:szCs w:val="24"/>
        </w:rPr>
        <w:t xml:space="preserve"> </w:t>
      </w:r>
      <w:r w:rsidR="00C2591C" w:rsidRPr="002A30C1">
        <w:rPr>
          <w:rFonts w:ascii="Arial" w:hAnsi="Arial" w:cs="Arial"/>
          <w:color w:val="auto"/>
          <w:szCs w:val="24"/>
        </w:rPr>
        <w:t>referido</w:t>
      </w:r>
      <w:r w:rsidR="00530BEF" w:rsidRPr="002A30C1">
        <w:rPr>
          <w:rFonts w:ascii="Arial" w:hAnsi="Arial" w:cs="Arial"/>
          <w:color w:val="auto"/>
          <w:szCs w:val="24"/>
        </w:rPr>
        <w:t xml:space="preserve"> </w:t>
      </w:r>
      <w:r w:rsidR="00820368" w:rsidRPr="002A30C1">
        <w:rPr>
          <w:rFonts w:ascii="Arial" w:hAnsi="Arial" w:cs="Arial"/>
          <w:color w:val="auto"/>
          <w:szCs w:val="24"/>
        </w:rPr>
        <w:t xml:space="preserve">a propósito, autoridad, responsabilidad y desempeño de </w:t>
      </w:r>
      <w:r w:rsidR="000D7188" w:rsidRPr="002A30C1">
        <w:rPr>
          <w:rFonts w:ascii="Arial" w:hAnsi="Arial" w:cs="Arial"/>
          <w:color w:val="auto"/>
          <w:szCs w:val="24"/>
        </w:rPr>
        <w:t>esta Unidad</w:t>
      </w:r>
      <w:r w:rsidR="00DE3E90" w:rsidRPr="002A30C1">
        <w:rPr>
          <w:rFonts w:ascii="Arial" w:hAnsi="Arial" w:cs="Arial"/>
          <w:color w:val="auto"/>
          <w:szCs w:val="24"/>
        </w:rPr>
        <w:t>,</w:t>
      </w:r>
      <w:r w:rsidR="000D7188" w:rsidRPr="002A30C1">
        <w:rPr>
          <w:rFonts w:ascii="Arial" w:hAnsi="Arial" w:cs="Arial"/>
          <w:color w:val="auto"/>
          <w:szCs w:val="24"/>
        </w:rPr>
        <w:t xml:space="preserve"> </w:t>
      </w:r>
      <w:r w:rsidR="00820368" w:rsidRPr="002A30C1">
        <w:rPr>
          <w:rFonts w:ascii="Arial" w:hAnsi="Arial" w:cs="Arial"/>
          <w:color w:val="auto"/>
          <w:szCs w:val="24"/>
        </w:rPr>
        <w:t>relacionado con los objetivos específico</w:t>
      </w:r>
      <w:r w:rsidR="001A532C" w:rsidRPr="002A30C1">
        <w:rPr>
          <w:rFonts w:ascii="Arial" w:hAnsi="Arial" w:cs="Arial"/>
          <w:color w:val="auto"/>
          <w:szCs w:val="24"/>
        </w:rPr>
        <w:t xml:space="preserve">s establecidos </w:t>
      </w:r>
      <w:r w:rsidR="00167606" w:rsidRPr="002A30C1">
        <w:rPr>
          <w:rFonts w:ascii="Arial" w:hAnsi="Arial" w:cs="Arial"/>
          <w:color w:val="auto"/>
          <w:szCs w:val="24"/>
        </w:rPr>
        <w:t>en el</w:t>
      </w:r>
      <w:r w:rsidR="001A532C" w:rsidRPr="002A30C1">
        <w:rPr>
          <w:rFonts w:ascii="Arial" w:hAnsi="Arial" w:cs="Arial"/>
          <w:color w:val="auto"/>
          <w:szCs w:val="24"/>
        </w:rPr>
        <w:t xml:space="preserve"> año 201</w:t>
      </w:r>
      <w:r w:rsidR="00674AA0" w:rsidRPr="002A30C1">
        <w:rPr>
          <w:rFonts w:ascii="Arial" w:hAnsi="Arial" w:cs="Arial"/>
          <w:color w:val="auto"/>
          <w:szCs w:val="24"/>
        </w:rPr>
        <w:t>5</w:t>
      </w:r>
      <w:r w:rsidR="002D0ED0" w:rsidRPr="002A30C1">
        <w:rPr>
          <w:rFonts w:ascii="Arial" w:hAnsi="Arial" w:cs="Arial"/>
          <w:color w:val="auto"/>
          <w:szCs w:val="24"/>
        </w:rPr>
        <w:t>.</w:t>
      </w:r>
      <w:r w:rsidR="00820368" w:rsidRPr="002A30C1">
        <w:rPr>
          <w:rFonts w:ascii="Arial" w:hAnsi="Arial" w:cs="Arial"/>
          <w:color w:val="auto"/>
          <w:szCs w:val="24"/>
        </w:rPr>
        <w:t xml:space="preserve"> </w:t>
      </w:r>
    </w:p>
    <w:p w:rsidR="00920F8B" w:rsidRPr="002A30C1" w:rsidRDefault="00920F8B" w:rsidP="00920F8B">
      <w:pPr>
        <w:ind w:firstLine="567"/>
        <w:jc w:val="both"/>
        <w:rPr>
          <w:rFonts w:ascii="Arial" w:hAnsi="Arial" w:cs="Arial"/>
          <w:color w:val="00B050"/>
          <w:szCs w:val="24"/>
        </w:rPr>
      </w:pPr>
    </w:p>
    <w:p w:rsidR="00920F8B" w:rsidRPr="00955250" w:rsidRDefault="00F726D9" w:rsidP="00F726D9">
      <w:pPr>
        <w:jc w:val="both"/>
        <w:rPr>
          <w:rFonts w:ascii="Arial" w:hAnsi="Arial" w:cs="Arial"/>
          <w:color w:val="auto"/>
          <w:szCs w:val="24"/>
        </w:rPr>
      </w:pPr>
      <w:r w:rsidRPr="00955250">
        <w:rPr>
          <w:rFonts w:ascii="Arial" w:hAnsi="Arial" w:cs="Arial"/>
          <w:color w:val="auto"/>
          <w:szCs w:val="24"/>
        </w:rPr>
        <w:lastRenderedPageBreak/>
        <w:tab/>
        <w:t xml:space="preserve">El Despacho del Viceministro envió el  memorando DVI-MEM-ENV-0018-2016, en el que indica que según las recomendaciones de la Auditoría  y disposiciones de la CGR y de los Entes de Fiscalización Superior, se realizará la implementación de mejoras y recomendaciones establecidas, para fortalecer el control interno, cumplir y subsanar los hallazgos de la Institución. </w:t>
      </w:r>
    </w:p>
    <w:p w:rsidR="00F726D9" w:rsidRPr="002A30C1" w:rsidRDefault="00F726D9" w:rsidP="00F726D9">
      <w:pPr>
        <w:jc w:val="both"/>
        <w:rPr>
          <w:rFonts w:ascii="Arial" w:hAnsi="Arial" w:cs="Arial"/>
          <w:color w:val="00B050"/>
          <w:szCs w:val="24"/>
        </w:rPr>
      </w:pPr>
    </w:p>
    <w:p w:rsidR="002B5DA8" w:rsidRPr="002A30C1" w:rsidRDefault="009A1A5B" w:rsidP="00A141B3">
      <w:pPr>
        <w:ind w:firstLine="567"/>
        <w:jc w:val="both"/>
        <w:rPr>
          <w:rFonts w:ascii="Arial" w:hAnsi="Arial" w:cs="Arial"/>
          <w:color w:val="auto"/>
          <w:szCs w:val="24"/>
        </w:rPr>
      </w:pPr>
      <w:r w:rsidRPr="002A30C1">
        <w:rPr>
          <w:rFonts w:ascii="Arial" w:hAnsi="Arial" w:cs="Arial"/>
          <w:color w:val="auto"/>
          <w:szCs w:val="24"/>
        </w:rPr>
        <w:t xml:space="preserve">Esta Auditoría </w:t>
      </w:r>
      <w:r w:rsidR="00282944" w:rsidRPr="002A30C1">
        <w:rPr>
          <w:rFonts w:ascii="Arial" w:hAnsi="Arial" w:cs="Arial"/>
          <w:color w:val="auto"/>
          <w:szCs w:val="24"/>
        </w:rPr>
        <w:t xml:space="preserve">determinó en </w:t>
      </w:r>
      <w:r w:rsidR="0081125F" w:rsidRPr="002A30C1">
        <w:rPr>
          <w:rFonts w:ascii="Arial" w:hAnsi="Arial" w:cs="Arial"/>
          <w:color w:val="auto"/>
          <w:szCs w:val="24"/>
        </w:rPr>
        <w:t>este pri</w:t>
      </w:r>
      <w:r w:rsidR="001A532C" w:rsidRPr="002A30C1">
        <w:rPr>
          <w:rFonts w:ascii="Arial" w:hAnsi="Arial" w:cs="Arial"/>
          <w:color w:val="auto"/>
          <w:szCs w:val="24"/>
        </w:rPr>
        <w:t>mer inf</w:t>
      </w:r>
      <w:r w:rsidR="002D0ED0" w:rsidRPr="002A30C1">
        <w:rPr>
          <w:rFonts w:ascii="Arial" w:hAnsi="Arial" w:cs="Arial"/>
          <w:color w:val="auto"/>
          <w:szCs w:val="24"/>
        </w:rPr>
        <w:t>orme del año 201</w:t>
      </w:r>
      <w:r w:rsidR="00674AA0" w:rsidRPr="002A30C1">
        <w:rPr>
          <w:rFonts w:ascii="Arial" w:hAnsi="Arial" w:cs="Arial"/>
          <w:color w:val="auto"/>
          <w:szCs w:val="24"/>
        </w:rPr>
        <w:t>6</w:t>
      </w:r>
      <w:r w:rsidR="00282944" w:rsidRPr="002A30C1">
        <w:rPr>
          <w:rFonts w:ascii="Arial" w:hAnsi="Arial" w:cs="Arial"/>
          <w:color w:val="auto"/>
          <w:szCs w:val="24"/>
        </w:rPr>
        <w:t>, algunos oficios y directrices de la Contraloría General de la República y Entes de Fiscalización Superior de años anteriores, que se m</w:t>
      </w:r>
      <w:r w:rsidR="0081125F" w:rsidRPr="002A30C1">
        <w:rPr>
          <w:rFonts w:ascii="Arial" w:hAnsi="Arial" w:cs="Arial"/>
          <w:color w:val="auto"/>
          <w:szCs w:val="24"/>
        </w:rPr>
        <w:t xml:space="preserve">antienen </w:t>
      </w:r>
      <w:r w:rsidR="00A5299F" w:rsidRPr="002A30C1">
        <w:rPr>
          <w:rFonts w:ascii="Arial" w:hAnsi="Arial" w:cs="Arial"/>
          <w:color w:val="auto"/>
          <w:szCs w:val="24"/>
        </w:rPr>
        <w:t xml:space="preserve">vigentes </w:t>
      </w:r>
      <w:r w:rsidR="0081125F" w:rsidRPr="002A30C1">
        <w:rPr>
          <w:rFonts w:ascii="Arial" w:hAnsi="Arial" w:cs="Arial"/>
          <w:color w:val="auto"/>
          <w:szCs w:val="24"/>
        </w:rPr>
        <w:t>a la fecha</w:t>
      </w:r>
      <w:r w:rsidR="005A24D9">
        <w:rPr>
          <w:rFonts w:ascii="Arial" w:hAnsi="Arial" w:cs="Arial"/>
          <w:color w:val="auto"/>
          <w:szCs w:val="24"/>
        </w:rPr>
        <w:t>, y que correspondieron el seguimiento a esta Unidad</w:t>
      </w:r>
      <w:r w:rsidR="00181D39" w:rsidRPr="002A30C1">
        <w:rPr>
          <w:rFonts w:ascii="Arial" w:hAnsi="Arial" w:cs="Arial"/>
          <w:color w:val="auto"/>
          <w:szCs w:val="24"/>
        </w:rPr>
        <w:t xml:space="preserve">.  </w:t>
      </w:r>
      <w:r w:rsidR="008A7386" w:rsidRPr="002A30C1">
        <w:rPr>
          <w:rFonts w:ascii="Arial" w:hAnsi="Arial" w:cs="Arial"/>
          <w:color w:val="auto"/>
          <w:szCs w:val="24"/>
        </w:rPr>
        <w:t xml:space="preserve">Asimismo los oficios, directrices e informes de la Auditoría Interna </w:t>
      </w:r>
      <w:r w:rsidR="002D0ED0" w:rsidRPr="002A30C1">
        <w:rPr>
          <w:rFonts w:ascii="Arial" w:hAnsi="Arial" w:cs="Arial"/>
          <w:color w:val="auto"/>
          <w:szCs w:val="24"/>
        </w:rPr>
        <w:t>aún pendientes</w:t>
      </w:r>
      <w:r w:rsidR="00A5299F" w:rsidRPr="002A30C1">
        <w:rPr>
          <w:rFonts w:ascii="Arial" w:hAnsi="Arial" w:cs="Arial"/>
          <w:color w:val="auto"/>
          <w:szCs w:val="24"/>
        </w:rPr>
        <w:t>, se dan a conocer</w:t>
      </w:r>
      <w:r w:rsidR="002D0ED0" w:rsidRPr="002A30C1">
        <w:rPr>
          <w:rFonts w:ascii="Arial" w:hAnsi="Arial" w:cs="Arial"/>
          <w:color w:val="auto"/>
          <w:szCs w:val="24"/>
        </w:rPr>
        <w:t>; tal</w:t>
      </w:r>
      <w:r w:rsidR="00AE22B3" w:rsidRPr="002A30C1">
        <w:rPr>
          <w:rFonts w:ascii="Arial" w:hAnsi="Arial" w:cs="Arial"/>
          <w:color w:val="auto"/>
          <w:szCs w:val="24"/>
        </w:rPr>
        <w:t xml:space="preserve"> </w:t>
      </w:r>
      <w:r w:rsidR="006A52D8" w:rsidRPr="002A30C1">
        <w:rPr>
          <w:rFonts w:ascii="Arial" w:hAnsi="Arial" w:cs="Arial"/>
          <w:color w:val="auto"/>
          <w:szCs w:val="24"/>
        </w:rPr>
        <w:t>como sigue:</w:t>
      </w:r>
    </w:p>
    <w:p w:rsidR="003A3EA7" w:rsidRPr="002A30C1" w:rsidRDefault="003A3EA7" w:rsidP="00C06780">
      <w:pPr>
        <w:tabs>
          <w:tab w:val="left" w:pos="567"/>
          <w:tab w:val="left" w:pos="600"/>
        </w:tabs>
        <w:jc w:val="both"/>
        <w:rPr>
          <w:rFonts w:ascii="Arial" w:hAnsi="Arial" w:cs="Arial"/>
          <w:color w:val="00B050"/>
          <w:szCs w:val="24"/>
        </w:rPr>
      </w:pPr>
      <w:bookmarkStart w:id="12" w:name="_Toc154207019"/>
    </w:p>
    <w:p w:rsidR="00897187" w:rsidRPr="002A30C1" w:rsidRDefault="00897187" w:rsidP="00A141B3">
      <w:pPr>
        <w:ind w:firstLine="567"/>
        <w:jc w:val="both"/>
        <w:rPr>
          <w:rFonts w:ascii="Arial" w:hAnsi="Arial" w:cs="Arial"/>
          <w:b/>
          <w:color w:val="auto"/>
        </w:rPr>
      </w:pPr>
      <w:r w:rsidRPr="002A30C1">
        <w:rPr>
          <w:rFonts w:ascii="Arial" w:hAnsi="Arial" w:cs="Arial"/>
          <w:b/>
          <w:bCs w:val="0"/>
          <w:caps/>
          <w:color w:val="auto"/>
          <w:szCs w:val="24"/>
        </w:rPr>
        <w:t>AUD-INF-00</w:t>
      </w:r>
      <w:r w:rsidR="00B92650" w:rsidRPr="002A30C1">
        <w:rPr>
          <w:rFonts w:ascii="Arial" w:hAnsi="Arial" w:cs="Arial"/>
          <w:b/>
          <w:bCs w:val="0"/>
          <w:caps/>
          <w:color w:val="auto"/>
          <w:szCs w:val="24"/>
        </w:rPr>
        <w:t>3</w:t>
      </w:r>
      <w:r w:rsidRPr="002A30C1">
        <w:rPr>
          <w:rFonts w:ascii="Arial" w:hAnsi="Arial" w:cs="Arial"/>
          <w:b/>
          <w:bCs w:val="0"/>
          <w:caps/>
          <w:color w:val="auto"/>
          <w:szCs w:val="24"/>
        </w:rPr>
        <w:t xml:space="preserve">-2011 </w:t>
      </w:r>
      <w:r w:rsidR="00B92650" w:rsidRPr="002A30C1">
        <w:rPr>
          <w:rFonts w:ascii="Arial" w:hAnsi="Arial" w:cs="Arial"/>
          <w:b/>
          <w:bCs w:val="0"/>
          <w:color w:val="auto"/>
          <w:szCs w:val="24"/>
        </w:rPr>
        <w:t xml:space="preserve">Estudio sobre Procesos de Ética y Valores. </w:t>
      </w:r>
    </w:p>
    <w:p w:rsidR="00A5308D" w:rsidRPr="002A30C1" w:rsidRDefault="00A5308D" w:rsidP="00A141B3">
      <w:pPr>
        <w:tabs>
          <w:tab w:val="left" w:pos="567"/>
        </w:tabs>
        <w:ind w:firstLine="567"/>
        <w:jc w:val="both"/>
        <w:rPr>
          <w:rFonts w:ascii="Arial" w:hAnsi="Arial" w:cs="Arial"/>
          <w:color w:val="auto"/>
          <w:szCs w:val="24"/>
        </w:rPr>
      </w:pPr>
    </w:p>
    <w:p w:rsidR="00D518A6" w:rsidRPr="002A30C1" w:rsidRDefault="00A5308D" w:rsidP="001C7826">
      <w:pPr>
        <w:tabs>
          <w:tab w:val="left" w:pos="567"/>
        </w:tabs>
        <w:ind w:firstLine="567"/>
        <w:jc w:val="both"/>
        <w:rPr>
          <w:rFonts w:ascii="Arial" w:hAnsi="Arial" w:cs="Arial"/>
          <w:caps/>
          <w:color w:val="FF0000"/>
        </w:rPr>
      </w:pPr>
      <w:r w:rsidRPr="002A30C1">
        <w:rPr>
          <w:rFonts w:ascii="Arial" w:hAnsi="Arial" w:cs="Arial"/>
          <w:color w:val="auto"/>
          <w:szCs w:val="24"/>
        </w:rPr>
        <w:t>El informe se envió al Despacho del Viceministro el 27 de abril del 2011, con memorando AUD-INF-010-2011-S</w:t>
      </w:r>
      <w:r w:rsidRPr="002A30C1">
        <w:rPr>
          <w:rFonts w:ascii="Arial" w:hAnsi="Arial" w:cs="Arial"/>
          <w:caps/>
          <w:color w:val="auto"/>
        </w:rPr>
        <w:t xml:space="preserve">, </w:t>
      </w:r>
      <w:r w:rsidR="00BC74DE" w:rsidRPr="002A30C1">
        <w:rPr>
          <w:rFonts w:ascii="Arial" w:hAnsi="Arial" w:cs="Arial"/>
          <w:color w:val="auto"/>
        </w:rPr>
        <w:t>el c</w:t>
      </w:r>
      <w:r w:rsidRPr="002A30C1">
        <w:rPr>
          <w:rFonts w:ascii="Arial" w:hAnsi="Arial" w:cs="Arial"/>
          <w:color w:val="auto"/>
          <w:szCs w:val="24"/>
        </w:rPr>
        <w:t xml:space="preserve">ual se </w:t>
      </w:r>
      <w:r w:rsidR="00B92650" w:rsidRPr="002A30C1">
        <w:rPr>
          <w:rFonts w:ascii="Arial" w:hAnsi="Arial" w:cs="Arial"/>
          <w:color w:val="auto"/>
          <w:szCs w:val="24"/>
        </w:rPr>
        <w:t xml:space="preserve">realizó con el objetivo de determinar la existencia y la conformación del programa ético, así como el grado en que éste cumple con las regulaciones vigentes y </w:t>
      </w:r>
      <w:r w:rsidR="002E67DA" w:rsidRPr="002A30C1">
        <w:rPr>
          <w:rFonts w:ascii="Arial" w:hAnsi="Arial" w:cs="Arial"/>
          <w:color w:val="auto"/>
          <w:szCs w:val="24"/>
        </w:rPr>
        <w:t xml:space="preserve">si </w:t>
      </w:r>
      <w:r w:rsidR="00B92650" w:rsidRPr="002A30C1">
        <w:rPr>
          <w:rFonts w:ascii="Arial" w:hAnsi="Arial" w:cs="Arial"/>
          <w:color w:val="auto"/>
          <w:szCs w:val="24"/>
        </w:rPr>
        <w:t xml:space="preserve">es aplicado en la gestión organizacional. </w:t>
      </w:r>
      <w:r w:rsidR="00D518A6" w:rsidRPr="002A30C1">
        <w:rPr>
          <w:rFonts w:ascii="Arial" w:hAnsi="Arial" w:cs="Arial"/>
          <w:color w:val="auto"/>
          <w:szCs w:val="24"/>
        </w:rPr>
        <w:t>De igual forma valorar la pertinencia y observancias (percibidas y reales) de las normas éticas y los comportamientos de la organización, incluyendo lo relativo a las</w:t>
      </w:r>
      <w:r w:rsidR="00A074E1" w:rsidRPr="002A30C1">
        <w:rPr>
          <w:rFonts w:ascii="Arial" w:hAnsi="Arial" w:cs="Arial"/>
          <w:color w:val="auto"/>
          <w:szCs w:val="24"/>
        </w:rPr>
        <w:t xml:space="preserve"> </w:t>
      </w:r>
      <w:r w:rsidR="009529B3" w:rsidRPr="002A30C1">
        <w:rPr>
          <w:rFonts w:ascii="Arial" w:hAnsi="Arial" w:cs="Arial"/>
          <w:color w:val="auto"/>
          <w:szCs w:val="24"/>
        </w:rPr>
        <w:t>prioridades, la</w:t>
      </w:r>
      <w:r w:rsidR="00A074E1" w:rsidRPr="002A30C1">
        <w:rPr>
          <w:rFonts w:ascii="Arial" w:hAnsi="Arial" w:cs="Arial"/>
          <w:color w:val="auto"/>
          <w:szCs w:val="24"/>
        </w:rPr>
        <w:t xml:space="preserve"> </w:t>
      </w:r>
      <w:r w:rsidR="00D518A6" w:rsidRPr="002A30C1">
        <w:rPr>
          <w:rFonts w:ascii="Arial" w:hAnsi="Arial" w:cs="Arial"/>
          <w:color w:val="auto"/>
          <w:szCs w:val="24"/>
        </w:rPr>
        <w:t>efectividad</w:t>
      </w:r>
      <w:r w:rsidR="00A074E1" w:rsidRPr="002A30C1">
        <w:rPr>
          <w:rFonts w:ascii="Arial" w:hAnsi="Arial" w:cs="Arial"/>
          <w:color w:val="auto"/>
          <w:szCs w:val="24"/>
        </w:rPr>
        <w:t xml:space="preserve"> </w:t>
      </w:r>
      <w:r w:rsidR="00D518A6" w:rsidRPr="002A30C1">
        <w:rPr>
          <w:rFonts w:ascii="Arial" w:hAnsi="Arial" w:cs="Arial"/>
          <w:color w:val="auto"/>
          <w:szCs w:val="24"/>
        </w:rPr>
        <w:t>de la ética y el compromiso demostrado</w:t>
      </w:r>
      <w:r w:rsidR="002E67DA" w:rsidRPr="002A30C1">
        <w:rPr>
          <w:rFonts w:ascii="Arial" w:hAnsi="Arial" w:cs="Arial"/>
          <w:color w:val="auto"/>
          <w:szCs w:val="24"/>
        </w:rPr>
        <w:t xml:space="preserve"> respe</w:t>
      </w:r>
      <w:r w:rsidR="009529B3" w:rsidRPr="002A30C1">
        <w:rPr>
          <w:rFonts w:ascii="Arial" w:hAnsi="Arial" w:cs="Arial"/>
          <w:color w:val="auto"/>
          <w:szCs w:val="24"/>
        </w:rPr>
        <w:t>cto</w:t>
      </w:r>
      <w:r w:rsidR="00A074E1" w:rsidRPr="002A30C1">
        <w:rPr>
          <w:rFonts w:ascii="Arial" w:hAnsi="Arial" w:cs="Arial"/>
          <w:color w:val="auto"/>
          <w:szCs w:val="24"/>
        </w:rPr>
        <w:t xml:space="preserve"> </w:t>
      </w:r>
      <w:r w:rsidR="002E67DA" w:rsidRPr="002A30C1">
        <w:rPr>
          <w:rFonts w:ascii="Arial" w:hAnsi="Arial" w:cs="Arial"/>
          <w:color w:val="auto"/>
          <w:szCs w:val="24"/>
        </w:rPr>
        <w:t>de los</w:t>
      </w:r>
      <w:r w:rsidR="009529B3" w:rsidRPr="002A30C1">
        <w:rPr>
          <w:rFonts w:ascii="Arial" w:hAnsi="Arial" w:cs="Arial"/>
          <w:color w:val="auto"/>
          <w:szCs w:val="24"/>
        </w:rPr>
        <w:t xml:space="preserve"> </w:t>
      </w:r>
      <w:r w:rsidR="002E67DA" w:rsidRPr="002A30C1">
        <w:rPr>
          <w:rFonts w:ascii="Arial" w:hAnsi="Arial" w:cs="Arial"/>
          <w:color w:val="auto"/>
          <w:szCs w:val="24"/>
        </w:rPr>
        <w:t>asuntos éticos; a</w:t>
      </w:r>
      <w:r w:rsidR="00D518A6" w:rsidRPr="002A30C1">
        <w:rPr>
          <w:rFonts w:ascii="Arial" w:hAnsi="Arial" w:cs="Arial"/>
          <w:color w:val="auto"/>
          <w:szCs w:val="24"/>
        </w:rPr>
        <w:t>simismo examinar el grado en que los valores y principios éticos, las directrices y procesos están integrados en los sistemas de gestión de la organización, particularmente en las áreas de mayor sensibilidad y exposición al riesgo.</w:t>
      </w:r>
    </w:p>
    <w:p w:rsidR="00EE1A03" w:rsidRPr="002A30C1" w:rsidRDefault="00EE1A03" w:rsidP="00AF4F9F">
      <w:pPr>
        <w:jc w:val="both"/>
        <w:rPr>
          <w:rFonts w:ascii="Arial" w:hAnsi="Arial" w:cs="Arial"/>
          <w:color w:val="auto"/>
          <w:szCs w:val="24"/>
        </w:rPr>
      </w:pPr>
    </w:p>
    <w:p w:rsidR="003065F5" w:rsidRPr="002A30C1" w:rsidRDefault="00DB78F4" w:rsidP="00A141B3">
      <w:pPr>
        <w:ind w:firstLine="567"/>
        <w:jc w:val="both"/>
        <w:rPr>
          <w:rFonts w:ascii="Arial" w:hAnsi="Arial" w:cs="Arial"/>
          <w:color w:val="auto"/>
          <w:szCs w:val="24"/>
        </w:rPr>
      </w:pPr>
      <w:r w:rsidRPr="002A30C1">
        <w:rPr>
          <w:rFonts w:ascii="Arial" w:hAnsi="Arial" w:cs="Arial"/>
          <w:color w:val="auto"/>
          <w:szCs w:val="24"/>
        </w:rPr>
        <w:t xml:space="preserve">En este </w:t>
      </w:r>
      <w:r w:rsidR="003065F5" w:rsidRPr="002A30C1">
        <w:rPr>
          <w:rFonts w:ascii="Arial" w:hAnsi="Arial" w:cs="Arial"/>
          <w:color w:val="auto"/>
          <w:szCs w:val="24"/>
        </w:rPr>
        <w:t xml:space="preserve">estudio se </w:t>
      </w:r>
      <w:r w:rsidRPr="002A30C1">
        <w:rPr>
          <w:rFonts w:ascii="Arial" w:hAnsi="Arial" w:cs="Arial"/>
          <w:color w:val="auto"/>
          <w:szCs w:val="24"/>
        </w:rPr>
        <w:t>abarcaron conceptos importantes</w:t>
      </w:r>
      <w:r w:rsidR="003065F5" w:rsidRPr="002A30C1">
        <w:rPr>
          <w:rFonts w:ascii="Arial" w:hAnsi="Arial" w:cs="Arial"/>
          <w:color w:val="auto"/>
          <w:szCs w:val="24"/>
        </w:rPr>
        <w:t xml:space="preserve"> sobre ética y valores </w:t>
      </w:r>
      <w:r w:rsidR="00596EA8" w:rsidRPr="002A30C1">
        <w:rPr>
          <w:rFonts w:ascii="Arial" w:hAnsi="Arial" w:cs="Arial"/>
          <w:color w:val="auto"/>
          <w:szCs w:val="24"/>
        </w:rPr>
        <w:t>para ser tomados en cuenta por parte de la administración superior al ejecutar las recomendaciones derivadas de este informe.</w:t>
      </w:r>
      <w:r w:rsidR="00FD154E" w:rsidRPr="002A30C1">
        <w:rPr>
          <w:rFonts w:ascii="Arial" w:hAnsi="Arial" w:cs="Arial"/>
          <w:color w:val="auto"/>
          <w:szCs w:val="24"/>
        </w:rPr>
        <w:t xml:space="preserve">  Entre estos conceptos están el de </w:t>
      </w:r>
      <w:r w:rsidR="00CA5E60" w:rsidRPr="002A30C1">
        <w:rPr>
          <w:rFonts w:ascii="Arial" w:hAnsi="Arial" w:cs="Arial"/>
          <w:color w:val="auto"/>
          <w:szCs w:val="24"/>
        </w:rPr>
        <w:t>Ética, C</w:t>
      </w:r>
      <w:r w:rsidR="00FD154E" w:rsidRPr="002A30C1">
        <w:rPr>
          <w:rFonts w:ascii="Arial" w:hAnsi="Arial" w:cs="Arial"/>
          <w:color w:val="auto"/>
          <w:szCs w:val="24"/>
        </w:rPr>
        <w:t xml:space="preserve">orrupción y </w:t>
      </w:r>
      <w:r w:rsidR="00CA5E60" w:rsidRPr="002A30C1">
        <w:rPr>
          <w:rFonts w:ascii="Arial" w:hAnsi="Arial" w:cs="Arial"/>
          <w:color w:val="auto"/>
          <w:szCs w:val="24"/>
        </w:rPr>
        <w:t>Ética, N</w:t>
      </w:r>
      <w:r w:rsidR="00FD154E" w:rsidRPr="002A30C1">
        <w:rPr>
          <w:rFonts w:ascii="Arial" w:hAnsi="Arial" w:cs="Arial"/>
          <w:color w:val="auto"/>
          <w:szCs w:val="24"/>
        </w:rPr>
        <w:t xml:space="preserve">ormativa en materia ética, </w:t>
      </w:r>
      <w:r w:rsidR="00CA5E60" w:rsidRPr="002A30C1">
        <w:rPr>
          <w:rFonts w:ascii="Arial" w:hAnsi="Arial" w:cs="Arial"/>
          <w:color w:val="auto"/>
          <w:szCs w:val="24"/>
        </w:rPr>
        <w:t>I</w:t>
      </w:r>
      <w:r w:rsidR="00FD154E" w:rsidRPr="002A30C1">
        <w:rPr>
          <w:rFonts w:ascii="Arial" w:hAnsi="Arial" w:cs="Arial"/>
          <w:color w:val="auto"/>
          <w:szCs w:val="24"/>
        </w:rPr>
        <w:t xml:space="preserve">mportancia de la ética en las </w:t>
      </w:r>
      <w:r w:rsidR="00E13A2F" w:rsidRPr="002A30C1">
        <w:rPr>
          <w:rFonts w:ascii="Arial" w:hAnsi="Arial" w:cs="Arial"/>
          <w:color w:val="auto"/>
          <w:szCs w:val="24"/>
        </w:rPr>
        <w:t>instituciones, Gobierno C</w:t>
      </w:r>
      <w:r w:rsidR="00FD154E" w:rsidRPr="002A30C1">
        <w:rPr>
          <w:rFonts w:ascii="Arial" w:hAnsi="Arial" w:cs="Arial"/>
          <w:color w:val="auto"/>
          <w:szCs w:val="24"/>
        </w:rPr>
        <w:t xml:space="preserve">orporativo y </w:t>
      </w:r>
      <w:r w:rsidR="00E13A2F" w:rsidRPr="002A30C1">
        <w:rPr>
          <w:rFonts w:ascii="Arial" w:hAnsi="Arial" w:cs="Arial"/>
          <w:color w:val="auto"/>
          <w:szCs w:val="24"/>
        </w:rPr>
        <w:t>É</w:t>
      </w:r>
      <w:r w:rsidR="005767A0" w:rsidRPr="002A30C1">
        <w:rPr>
          <w:rFonts w:ascii="Arial" w:hAnsi="Arial" w:cs="Arial"/>
          <w:color w:val="auto"/>
          <w:szCs w:val="24"/>
        </w:rPr>
        <w:t>tica, la Ética en el sistema de control interno institucional.</w:t>
      </w:r>
    </w:p>
    <w:p w:rsidR="008F1EAB" w:rsidRPr="002A30C1" w:rsidRDefault="008F1EAB" w:rsidP="00A141B3">
      <w:pPr>
        <w:ind w:firstLine="567"/>
        <w:jc w:val="both"/>
        <w:rPr>
          <w:rFonts w:ascii="Arial" w:hAnsi="Arial" w:cs="Arial"/>
          <w:i/>
          <w:color w:val="FF0000"/>
          <w:szCs w:val="24"/>
        </w:rPr>
      </w:pPr>
    </w:p>
    <w:p w:rsidR="005767A0" w:rsidRPr="002A30C1" w:rsidRDefault="005767A0" w:rsidP="00A141B3">
      <w:pPr>
        <w:tabs>
          <w:tab w:val="left" w:pos="600"/>
        </w:tabs>
        <w:ind w:firstLine="567"/>
        <w:jc w:val="both"/>
        <w:rPr>
          <w:rFonts w:ascii="Arial" w:hAnsi="Arial" w:cs="Arial"/>
          <w:color w:val="auto"/>
          <w:szCs w:val="24"/>
        </w:rPr>
      </w:pPr>
      <w:r w:rsidRPr="002A30C1">
        <w:rPr>
          <w:rFonts w:ascii="Arial" w:hAnsi="Arial" w:cs="Arial"/>
          <w:color w:val="auto"/>
          <w:szCs w:val="24"/>
        </w:rPr>
        <w:t>Se determinó en dicho estudio que si bien existen normativas en materia ética, que fueron divulgadas en la circular 001-11</w:t>
      </w:r>
      <w:r w:rsidR="003052D7" w:rsidRPr="002A30C1">
        <w:rPr>
          <w:rFonts w:ascii="Arial" w:hAnsi="Arial" w:cs="Arial"/>
          <w:color w:val="auto"/>
          <w:szCs w:val="24"/>
        </w:rPr>
        <w:t xml:space="preserve"> en enero del año 2011 por el Jerarca de la Institución, es necesario establecer el marco institucional en materia de ética y valores que instituye la Contraloría General de la República para los entes bajo su fiscalizaci</w:t>
      </w:r>
      <w:r w:rsidR="008B1B3E" w:rsidRPr="002A30C1">
        <w:rPr>
          <w:rFonts w:ascii="Arial" w:hAnsi="Arial" w:cs="Arial"/>
          <w:color w:val="auto"/>
          <w:szCs w:val="24"/>
        </w:rPr>
        <w:t>ón.</w:t>
      </w:r>
    </w:p>
    <w:p w:rsidR="003052D7" w:rsidRPr="002A30C1" w:rsidRDefault="003052D7" w:rsidP="00A141B3">
      <w:pPr>
        <w:ind w:firstLine="567"/>
        <w:jc w:val="both"/>
        <w:rPr>
          <w:rFonts w:ascii="Arial" w:hAnsi="Arial" w:cs="Arial"/>
          <w:color w:val="auto"/>
          <w:szCs w:val="24"/>
        </w:rPr>
      </w:pPr>
    </w:p>
    <w:p w:rsidR="00D72D1C" w:rsidRDefault="007B50A5" w:rsidP="000E1D9D">
      <w:pPr>
        <w:pStyle w:val="Textoindependiente"/>
        <w:tabs>
          <w:tab w:val="left" w:pos="567"/>
        </w:tabs>
        <w:ind w:firstLine="567"/>
        <w:rPr>
          <w:color w:val="auto"/>
          <w:lang w:val="es-ES"/>
        </w:rPr>
      </w:pPr>
      <w:r w:rsidRPr="002A30C1">
        <w:rPr>
          <w:color w:val="auto"/>
          <w:lang w:val="es-ES"/>
        </w:rPr>
        <w:t>Las recomendaciones emitidas por la Auditoría en el año 2011, fueron aceptadas por el Jerarca y ordena</w:t>
      </w:r>
      <w:r w:rsidR="00C42A3E" w:rsidRPr="002A30C1">
        <w:rPr>
          <w:color w:val="auto"/>
          <w:lang w:val="es-ES"/>
        </w:rPr>
        <w:t>da</w:t>
      </w:r>
      <w:r w:rsidRPr="002A30C1">
        <w:rPr>
          <w:color w:val="auto"/>
          <w:lang w:val="es-ES"/>
        </w:rPr>
        <w:t xml:space="preserve">s a la Comisión </w:t>
      </w:r>
      <w:r w:rsidR="00AC1EF3" w:rsidRPr="002A30C1">
        <w:rPr>
          <w:color w:val="auto"/>
          <w:lang w:val="es-ES"/>
        </w:rPr>
        <w:t xml:space="preserve">de Ética y Valores </w:t>
      </w:r>
      <w:r w:rsidRPr="002A30C1">
        <w:rPr>
          <w:color w:val="auto"/>
          <w:lang w:val="es-ES"/>
        </w:rPr>
        <w:t>para</w:t>
      </w:r>
      <w:r w:rsidR="00AE0400" w:rsidRPr="002A30C1">
        <w:rPr>
          <w:color w:val="auto"/>
          <w:lang w:val="es-ES"/>
        </w:rPr>
        <w:t xml:space="preserve"> su </w:t>
      </w:r>
      <w:r w:rsidR="00664A5F">
        <w:rPr>
          <w:color w:val="auto"/>
          <w:lang w:val="es-ES"/>
        </w:rPr>
        <w:t>ejecución.</w:t>
      </w:r>
    </w:p>
    <w:p w:rsidR="00664A5F" w:rsidRPr="002A30C1" w:rsidRDefault="00664A5F" w:rsidP="000E1D9D">
      <w:pPr>
        <w:pStyle w:val="Textoindependiente"/>
        <w:tabs>
          <w:tab w:val="left" w:pos="567"/>
        </w:tabs>
        <w:ind w:firstLine="567"/>
        <w:rPr>
          <w:color w:val="auto"/>
          <w:lang w:val="es-ES"/>
        </w:rPr>
      </w:pPr>
    </w:p>
    <w:p w:rsidR="002D151B" w:rsidRPr="002A30C1" w:rsidRDefault="00234A13" w:rsidP="00F22641">
      <w:pPr>
        <w:pStyle w:val="Textosinformato"/>
        <w:tabs>
          <w:tab w:val="left" w:pos="567"/>
          <w:tab w:val="left" w:pos="600"/>
        </w:tabs>
        <w:jc w:val="both"/>
        <w:rPr>
          <w:rFonts w:ascii="Arial" w:hAnsi="Arial" w:cs="Arial"/>
          <w:b/>
          <w:sz w:val="24"/>
          <w:szCs w:val="24"/>
        </w:rPr>
      </w:pPr>
      <w:r w:rsidRPr="002A30C1">
        <w:rPr>
          <w:rFonts w:ascii="Arial" w:hAnsi="Arial" w:cs="Arial"/>
          <w:b/>
          <w:sz w:val="24"/>
          <w:szCs w:val="24"/>
        </w:rPr>
        <w:t>ESTADO ACTUAL</w:t>
      </w:r>
      <w:r w:rsidR="00263685">
        <w:rPr>
          <w:rFonts w:ascii="Arial" w:hAnsi="Arial" w:cs="Arial"/>
          <w:b/>
          <w:sz w:val="24"/>
          <w:szCs w:val="24"/>
        </w:rPr>
        <w:t xml:space="preserve"> </w:t>
      </w:r>
    </w:p>
    <w:p w:rsidR="00AE666F" w:rsidRPr="002A30C1" w:rsidRDefault="00AE666F" w:rsidP="003B1F3B">
      <w:pPr>
        <w:tabs>
          <w:tab w:val="left" w:pos="567"/>
        </w:tabs>
        <w:jc w:val="both"/>
        <w:rPr>
          <w:rFonts w:ascii="Arial" w:hAnsi="Arial" w:cs="Arial"/>
          <w:color w:val="1F497D" w:themeColor="text2"/>
          <w:lang w:val="es-CR"/>
        </w:rPr>
      </w:pPr>
    </w:p>
    <w:p w:rsidR="00C0784B" w:rsidRPr="0010483A" w:rsidRDefault="00846D7A" w:rsidP="00703CB8">
      <w:pPr>
        <w:ind w:firstLine="360"/>
        <w:jc w:val="both"/>
        <w:rPr>
          <w:rFonts w:ascii="Arial" w:hAnsi="Arial" w:cs="Arial"/>
          <w:color w:val="auto"/>
          <w:lang w:val="es-CR"/>
        </w:rPr>
      </w:pPr>
      <w:r w:rsidRPr="0010483A">
        <w:rPr>
          <w:rFonts w:ascii="Arial" w:hAnsi="Arial" w:cs="Arial"/>
          <w:color w:val="auto"/>
          <w:lang w:val="es-CR"/>
        </w:rPr>
        <w:tab/>
        <w:t xml:space="preserve">Cómo parte del seguimiento que realiza la Auditoría sobre este tema, se envió al Despacho del Viceministro el memorando </w:t>
      </w:r>
      <w:r w:rsidR="00D90DAB" w:rsidRPr="0010483A">
        <w:rPr>
          <w:rFonts w:ascii="Arial" w:hAnsi="Arial" w:cs="Arial"/>
          <w:color w:val="auto"/>
          <w:lang w:val="es-CR"/>
        </w:rPr>
        <w:t xml:space="preserve">AUD-MEM-ENV-0034-2016 el 26 de octubre del 2016, solicitando información sobre las acciones desarrolladas y el estado actual en que </w:t>
      </w:r>
      <w:r w:rsidR="00D90DAB" w:rsidRPr="0010483A">
        <w:rPr>
          <w:rFonts w:ascii="Arial" w:hAnsi="Arial" w:cs="Arial"/>
          <w:color w:val="auto"/>
          <w:lang w:val="es-CR"/>
        </w:rPr>
        <w:lastRenderedPageBreak/>
        <w:t>se encuentra la elaboración del Código de Ética, tomando en consideración que ha transcurrido casi un año, de la publicación de la Circular DM-CIR-ENV-0008-2015</w:t>
      </w:r>
      <w:r w:rsidR="00B427E7" w:rsidRPr="0010483A">
        <w:rPr>
          <w:rFonts w:ascii="Arial" w:hAnsi="Arial" w:cs="Arial"/>
          <w:color w:val="auto"/>
          <w:lang w:val="es-CR"/>
        </w:rPr>
        <w:t xml:space="preserve"> del 16 de noviembre 2015</w:t>
      </w:r>
      <w:r w:rsidR="00D90DAB" w:rsidRPr="0010483A">
        <w:rPr>
          <w:rFonts w:ascii="Arial" w:hAnsi="Arial" w:cs="Arial"/>
          <w:color w:val="auto"/>
          <w:lang w:val="es-CR"/>
        </w:rPr>
        <w:t>, mediante la cual se declararon y adoptaron la Misión, Visión y Valores Éticos Inst</w:t>
      </w:r>
      <w:r w:rsidR="00C73540" w:rsidRPr="0010483A">
        <w:rPr>
          <w:rFonts w:ascii="Arial" w:hAnsi="Arial" w:cs="Arial"/>
          <w:color w:val="auto"/>
          <w:lang w:val="es-CR"/>
        </w:rPr>
        <w:t xml:space="preserve">itucionales, </w:t>
      </w:r>
      <w:r w:rsidR="00AE666F" w:rsidRPr="0010483A">
        <w:rPr>
          <w:rFonts w:ascii="Arial" w:hAnsi="Arial" w:cs="Arial"/>
          <w:color w:val="auto"/>
          <w:lang w:val="es-CR"/>
        </w:rPr>
        <w:t xml:space="preserve">asimismo </w:t>
      </w:r>
      <w:r w:rsidR="0027030B" w:rsidRPr="0010483A">
        <w:rPr>
          <w:rFonts w:ascii="Arial" w:hAnsi="Arial" w:cs="Arial"/>
          <w:color w:val="auto"/>
          <w:lang w:val="es-CR"/>
        </w:rPr>
        <w:t>la Circular DM-CIR-ENV-0004</w:t>
      </w:r>
      <w:r w:rsidR="00B427E7" w:rsidRPr="0010483A">
        <w:rPr>
          <w:rFonts w:ascii="Arial" w:hAnsi="Arial" w:cs="Arial"/>
          <w:color w:val="auto"/>
          <w:lang w:val="es-CR"/>
        </w:rPr>
        <w:t>-2016</w:t>
      </w:r>
      <w:r w:rsidR="0027030B" w:rsidRPr="0010483A">
        <w:rPr>
          <w:rFonts w:ascii="Arial" w:hAnsi="Arial" w:cs="Arial"/>
          <w:color w:val="auto"/>
          <w:lang w:val="es-CR"/>
        </w:rPr>
        <w:t xml:space="preserve"> del 29 de febrero de 2016 </w:t>
      </w:r>
      <w:r w:rsidR="00C0784B" w:rsidRPr="0010483A">
        <w:rPr>
          <w:rFonts w:ascii="Arial" w:hAnsi="Arial" w:cs="Arial"/>
          <w:color w:val="auto"/>
          <w:lang w:val="es-CR"/>
        </w:rPr>
        <w:t>que modificó</w:t>
      </w:r>
      <w:r w:rsidR="0027030B" w:rsidRPr="0010483A">
        <w:rPr>
          <w:rFonts w:ascii="Arial" w:hAnsi="Arial" w:cs="Arial"/>
          <w:color w:val="auto"/>
          <w:lang w:val="es-CR"/>
        </w:rPr>
        <w:t xml:space="preserve"> el acápite  b) de la parte dispositiva de la Circular N° 001-11 relacionado con la adopción y declaración de Valores Éticos Institucionales, no</w:t>
      </w:r>
      <w:r w:rsidR="00B427E7" w:rsidRPr="0010483A">
        <w:rPr>
          <w:rFonts w:ascii="Arial" w:hAnsi="Arial" w:cs="Arial"/>
          <w:color w:val="auto"/>
          <w:lang w:val="es-CR"/>
        </w:rPr>
        <w:t xml:space="preserve"> </w:t>
      </w:r>
      <w:r w:rsidR="00C73540" w:rsidRPr="0010483A">
        <w:rPr>
          <w:rFonts w:ascii="Arial" w:hAnsi="Arial" w:cs="Arial"/>
          <w:color w:val="auto"/>
          <w:lang w:val="es-CR"/>
        </w:rPr>
        <w:t xml:space="preserve"> obstante, el Código de Ética continúa pendiente. </w:t>
      </w:r>
    </w:p>
    <w:p w:rsidR="00C0784B" w:rsidRPr="0010483A" w:rsidRDefault="00C0784B" w:rsidP="00703CB8">
      <w:pPr>
        <w:ind w:firstLine="360"/>
        <w:jc w:val="both"/>
        <w:rPr>
          <w:rFonts w:ascii="Arial" w:hAnsi="Arial" w:cs="Arial"/>
          <w:color w:val="auto"/>
          <w:lang w:val="es-CR"/>
        </w:rPr>
      </w:pPr>
    </w:p>
    <w:p w:rsidR="00846D7A" w:rsidRPr="0010483A" w:rsidRDefault="00D006A9" w:rsidP="00C0784B">
      <w:pPr>
        <w:ind w:firstLine="360"/>
        <w:jc w:val="both"/>
        <w:rPr>
          <w:rFonts w:ascii="Arial" w:hAnsi="Arial" w:cs="Arial"/>
          <w:color w:val="auto"/>
          <w:lang w:val="es-CR"/>
        </w:rPr>
      </w:pPr>
      <w:r w:rsidRPr="0010483A">
        <w:rPr>
          <w:rFonts w:ascii="Arial" w:hAnsi="Arial" w:cs="Arial"/>
          <w:color w:val="auto"/>
          <w:lang w:val="es-CR"/>
        </w:rPr>
        <w:t>Se</w:t>
      </w:r>
      <w:r w:rsidR="00703CB8" w:rsidRPr="0010483A">
        <w:rPr>
          <w:rFonts w:ascii="Arial" w:hAnsi="Arial" w:cs="Arial"/>
          <w:color w:val="auto"/>
          <w:lang w:val="es-CR"/>
        </w:rPr>
        <w:t xml:space="preserve"> solicitó la información a más tardar dentro de los 10 días hábiles contados a partir de la fecha de recibido el memorando. </w:t>
      </w:r>
      <w:r w:rsidR="00703CB8" w:rsidRPr="0010483A">
        <w:rPr>
          <w:rFonts w:ascii="Arial" w:hAnsi="Arial" w:cs="Arial"/>
          <w:i/>
          <w:color w:val="auto"/>
        </w:rPr>
        <w:t>(vencimiento 09 de noviembre)</w:t>
      </w:r>
      <w:r w:rsidR="00C0784B" w:rsidRPr="0010483A">
        <w:rPr>
          <w:rFonts w:ascii="Arial" w:hAnsi="Arial" w:cs="Arial"/>
          <w:i/>
          <w:color w:val="auto"/>
        </w:rPr>
        <w:t xml:space="preserve">         </w:t>
      </w:r>
    </w:p>
    <w:p w:rsidR="00D90DAB" w:rsidRPr="0010483A" w:rsidRDefault="00D90DAB" w:rsidP="003B1F3B">
      <w:pPr>
        <w:tabs>
          <w:tab w:val="left" w:pos="567"/>
        </w:tabs>
        <w:jc w:val="both"/>
        <w:rPr>
          <w:rFonts w:ascii="Arial" w:hAnsi="Arial" w:cs="Arial"/>
          <w:color w:val="auto"/>
          <w:szCs w:val="24"/>
          <w:lang w:val="es-CR"/>
        </w:rPr>
      </w:pPr>
    </w:p>
    <w:p w:rsidR="00883A27" w:rsidRPr="0010483A" w:rsidRDefault="00715311" w:rsidP="00326BFF">
      <w:pPr>
        <w:ind w:firstLine="567"/>
        <w:jc w:val="both"/>
        <w:rPr>
          <w:rFonts w:ascii="Arial" w:hAnsi="Arial" w:cs="Arial"/>
          <w:color w:val="auto"/>
          <w:lang w:val="es-CR"/>
        </w:rPr>
      </w:pPr>
      <w:r w:rsidRPr="0010483A">
        <w:rPr>
          <w:rFonts w:ascii="Arial" w:hAnsi="Arial" w:cs="Arial"/>
          <w:color w:val="auto"/>
          <w:lang w:val="es-CR"/>
        </w:rPr>
        <w:t>En respuesta a la solicitud enviada, se recibió</w:t>
      </w:r>
      <w:r w:rsidR="00DC049E" w:rsidRPr="0010483A">
        <w:rPr>
          <w:rFonts w:ascii="Arial" w:hAnsi="Arial" w:cs="Arial"/>
          <w:color w:val="auto"/>
          <w:lang w:val="es-CR"/>
        </w:rPr>
        <w:t xml:space="preserve"> del Despacho del Viceministro,</w:t>
      </w:r>
      <w:r w:rsidR="00D006A9" w:rsidRPr="0010483A">
        <w:rPr>
          <w:rFonts w:ascii="Arial" w:hAnsi="Arial" w:cs="Arial"/>
          <w:color w:val="auto"/>
          <w:lang w:val="es-CR"/>
        </w:rPr>
        <w:t xml:space="preserve"> </w:t>
      </w:r>
      <w:r w:rsidRPr="0010483A">
        <w:rPr>
          <w:rFonts w:ascii="Arial" w:hAnsi="Arial" w:cs="Arial"/>
          <w:color w:val="auto"/>
          <w:lang w:val="es-CR"/>
        </w:rPr>
        <w:t>el memorando DVI-MEM-ENV-0108-2016 del 08 de noviembre del 2016</w:t>
      </w:r>
      <w:r w:rsidR="00D70833" w:rsidRPr="0010483A">
        <w:rPr>
          <w:rFonts w:ascii="Arial" w:hAnsi="Arial" w:cs="Arial"/>
          <w:color w:val="auto"/>
          <w:lang w:val="es-CR"/>
        </w:rPr>
        <w:t xml:space="preserve">, </w:t>
      </w:r>
      <w:r w:rsidR="00E72BB4" w:rsidRPr="0010483A">
        <w:rPr>
          <w:rFonts w:ascii="Arial" w:hAnsi="Arial" w:cs="Arial"/>
          <w:color w:val="auto"/>
          <w:lang w:val="es-CR"/>
        </w:rPr>
        <w:t>señalan</w:t>
      </w:r>
      <w:r w:rsidR="00D70833" w:rsidRPr="0010483A">
        <w:rPr>
          <w:rFonts w:ascii="Arial" w:hAnsi="Arial" w:cs="Arial"/>
          <w:color w:val="auto"/>
          <w:lang w:val="es-CR"/>
        </w:rPr>
        <w:t xml:space="preserve"> al respecto que  la Comisi</w:t>
      </w:r>
      <w:r w:rsidR="00DC049E" w:rsidRPr="0010483A">
        <w:rPr>
          <w:rFonts w:ascii="Arial" w:hAnsi="Arial" w:cs="Arial"/>
          <w:color w:val="auto"/>
          <w:lang w:val="es-CR"/>
        </w:rPr>
        <w:t>ón</w:t>
      </w:r>
      <w:r w:rsidR="00E72BB4" w:rsidRPr="0010483A">
        <w:rPr>
          <w:rFonts w:ascii="Arial" w:hAnsi="Arial" w:cs="Arial"/>
          <w:color w:val="auto"/>
          <w:lang w:val="es-CR"/>
        </w:rPr>
        <w:t xml:space="preserve"> Institucional d</w:t>
      </w:r>
      <w:r w:rsidR="00D006A9" w:rsidRPr="0010483A">
        <w:rPr>
          <w:rFonts w:ascii="Arial" w:hAnsi="Arial" w:cs="Arial"/>
          <w:color w:val="auto"/>
          <w:lang w:val="es-CR"/>
        </w:rPr>
        <w:t xml:space="preserve">e Ética y Valores ha trabajado </w:t>
      </w:r>
      <w:r w:rsidR="00E72BB4" w:rsidRPr="0010483A">
        <w:rPr>
          <w:rFonts w:ascii="Arial" w:hAnsi="Arial" w:cs="Arial"/>
          <w:color w:val="auto"/>
          <w:lang w:val="es-CR"/>
        </w:rPr>
        <w:t xml:space="preserve">en la conformación del Código de Ética, mismo que fue remitido por ese Despacho para revisión de la Dirección de Asesoría  Jurídica, para posteriormente proceder con la aprobación. </w:t>
      </w:r>
    </w:p>
    <w:p w:rsidR="00995093" w:rsidRPr="0010483A" w:rsidRDefault="00995093" w:rsidP="00326BFF">
      <w:pPr>
        <w:ind w:firstLine="567"/>
        <w:jc w:val="both"/>
        <w:rPr>
          <w:rFonts w:ascii="Arial" w:hAnsi="Arial" w:cs="Arial"/>
          <w:color w:val="auto"/>
          <w:lang w:val="es-CR"/>
        </w:rPr>
      </w:pPr>
    </w:p>
    <w:p w:rsidR="00995093" w:rsidRPr="0010483A" w:rsidRDefault="00995093" w:rsidP="00326BFF">
      <w:pPr>
        <w:ind w:firstLine="567"/>
        <w:jc w:val="both"/>
        <w:rPr>
          <w:rFonts w:ascii="Arial" w:hAnsi="Arial" w:cs="Arial"/>
          <w:color w:val="auto"/>
          <w:lang w:val="es-CR"/>
        </w:rPr>
      </w:pPr>
      <w:r w:rsidRPr="0010483A">
        <w:rPr>
          <w:rFonts w:ascii="Arial" w:hAnsi="Arial" w:cs="Arial"/>
          <w:color w:val="auto"/>
          <w:lang w:val="es-CR"/>
        </w:rPr>
        <w:t xml:space="preserve">Asimismo de acuerdo con la Circular 0008-2016 (DM-CIR-ENV-0008-2016) del 08 de noviembre 2016, se actualizó entre otros temas el Marco </w:t>
      </w:r>
      <w:r w:rsidR="001374C8" w:rsidRPr="0010483A">
        <w:rPr>
          <w:rFonts w:ascii="Arial" w:hAnsi="Arial" w:cs="Arial"/>
          <w:color w:val="auto"/>
          <w:lang w:val="es-CR"/>
        </w:rPr>
        <w:t>Orientador</w:t>
      </w:r>
      <w:r w:rsidR="004B70EC" w:rsidRPr="0010483A">
        <w:rPr>
          <w:rFonts w:ascii="Arial" w:hAnsi="Arial" w:cs="Arial"/>
          <w:color w:val="auto"/>
          <w:lang w:val="es-CR"/>
        </w:rPr>
        <w:t xml:space="preserve"> de la Ética</w:t>
      </w:r>
      <w:r w:rsidR="001374C8" w:rsidRPr="0010483A">
        <w:rPr>
          <w:rFonts w:ascii="Arial" w:hAnsi="Arial" w:cs="Arial"/>
          <w:color w:val="auto"/>
          <w:lang w:val="es-CR"/>
        </w:rPr>
        <w:t>, 2014-2018</w:t>
      </w:r>
      <w:r w:rsidR="004B70EC" w:rsidRPr="0010483A">
        <w:rPr>
          <w:rFonts w:ascii="Arial" w:hAnsi="Arial" w:cs="Arial"/>
          <w:color w:val="auto"/>
          <w:lang w:val="es-CR"/>
        </w:rPr>
        <w:t xml:space="preserve">, </w:t>
      </w:r>
      <w:r w:rsidR="005B313C" w:rsidRPr="0010483A">
        <w:rPr>
          <w:rFonts w:ascii="Arial" w:hAnsi="Arial" w:cs="Arial"/>
          <w:color w:val="auto"/>
          <w:lang w:val="es-CR"/>
        </w:rPr>
        <w:t xml:space="preserve">que incluye en su punto IX Cronograma de actividades del Marco Orientador de la Ética de COMEX, la remisión al Jerarca para aprobación del Código de Ética, programado para el mes de febrero 2017. </w:t>
      </w:r>
    </w:p>
    <w:p w:rsidR="00404D1A" w:rsidRPr="001374C8" w:rsidRDefault="00404D1A" w:rsidP="004D6033">
      <w:pPr>
        <w:tabs>
          <w:tab w:val="left" w:pos="567"/>
        </w:tabs>
        <w:jc w:val="both"/>
        <w:rPr>
          <w:rFonts w:ascii="Arial" w:hAnsi="Arial" w:cs="Arial"/>
          <w:color w:val="1F497D" w:themeColor="text2"/>
          <w:lang w:val="es-CR"/>
        </w:rPr>
      </w:pPr>
    </w:p>
    <w:p w:rsidR="008E2AD3" w:rsidRPr="002A30C1" w:rsidRDefault="007E4F8F" w:rsidP="008E2AD3">
      <w:pPr>
        <w:tabs>
          <w:tab w:val="left" w:pos="567"/>
        </w:tabs>
        <w:jc w:val="both"/>
        <w:rPr>
          <w:rFonts w:ascii="Arial" w:hAnsi="Arial" w:cs="Arial"/>
          <w:b/>
          <w:color w:val="auto"/>
          <w:lang w:val="es-ES"/>
        </w:rPr>
      </w:pPr>
      <w:r w:rsidRPr="002A30C1">
        <w:rPr>
          <w:rFonts w:ascii="Arial" w:hAnsi="Arial" w:cs="Arial"/>
          <w:b/>
          <w:color w:val="auto"/>
          <w:lang w:val="es-ES"/>
        </w:rPr>
        <w:t>C</w:t>
      </w:r>
      <w:r w:rsidR="004645BC" w:rsidRPr="002A30C1">
        <w:rPr>
          <w:rFonts w:ascii="Arial" w:hAnsi="Arial" w:cs="Arial"/>
          <w:b/>
          <w:color w:val="auto"/>
          <w:lang w:val="es-ES"/>
        </w:rPr>
        <w:t>ONCLUSIONES</w:t>
      </w:r>
    </w:p>
    <w:p w:rsidR="00D24797" w:rsidRPr="00BA77F6" w:rsidRDefault="00D24797" w:rsidP="00DF67AF">
      <w:pPr>
        <w:tabs>
          <w:tab w:val="left" w:pos="567"/>
        </w:tabs>
        <w:jc w:val="both"/>
        <w:rPr>
          <w:rFonts w:ascii="Arial" w:hAnsi="Arial" w:cs="Arial"/>
          <w:color w:val="auto"/>
          <w:szCs w:val="24"/>
          <w:lang w:val="es-CR"/>
        </w:rPr>
      </w:pPr>
    </w:p>
    <w:p w:rsidR="00D618BF" w:rsidRPr="00BA77F6" w:rsidRDefault="002C5488" w:rsidP="00D618BF">
      <w:pPr>
        <w:tabs>
          <w:tab w:val="left" w:pos="567"/>
        </w:tabs>
        <w:jc w:val="both"/>
        <w:rPr>
          <w:rFonts w:ascii="Arial" w:hAnsi="Arial" w:cs="Arial"/>
          <w:color w:val="auto"/>
          <w:szCs w:val="24"/>
          <w:lang w:val="es-CR"/>
        </w:rPr>
      </w:pPr>
      <w:r>
        <w:rPr>
          <w:rFonts w:ascii="Arial" w:hAnsi="Arial" w:cs="Arial"/>
          <w:color w:val="auto"/>
          <w:szCs w:val="24"/>
          <w:lang w:val="es-CR"/>
        </w:rPr>
        <w:tab/>
        <w:t>De acuerdo con el</w:t>
      </w:r>
      <w:r w:rsidR="0010483A" w:rsidRPr="00BA77F6">
        <w:rPr>
          <w:rFonts w:ascii="Arial" w:hAnsi="Arial" w:cs="Arial"/>
          <w:color w:val="auto"/>
          <w:szCs w:val="24"/>
          <w:lang w:val="es-CR"/>
        </w:rPr>
        <w:t xml:space="preserve"> seguimiento realizado por esta Auditoría</w:t>
      </w:r>
      <w:r w:rsidR="0041687B">
        <w:rPr>
          <w:rFonts w:ascii="Arial" w:hAnsi="Arial" w:cs="Arial"/>
          <w:color w:val="auto"/>
          <w:szCs w:val="24"/>
          <w:lang w:val="es-CR"/>
        </w:rPr>
        <w:t>,</w:t>
      </w:r>
      <w:r w:rsidR="0010483A" w:rsidRPr="00BA77F6">
        <w:rPr>
          <w:rFonts w:ascii="Arial" w:hAnsi="Arial" w:cs="Arial"/>
          <w:color w:val="auto"/>
          <w:szCs w:val="24"/>
          <w:lang w:val="es-CR"/>
        </w:rPr>
        <w:t xml:space="preserve"> </w:t>
      </w:r>
      <w:r w:rsidR="0041687B">
        <w:rPr>
          <w:rFonts w:ascii="Arial" w:hAnsi="Arial" w:cs="Arial"/>
          <w:color w:val="auto"/>
          <w:szCs w:val="24"/>
          <w:lang w:val="es-CR"/>
        </w:rPr>
        <w:t>sobre el proceso</w:t>
      </w:r>
      <w:r w:rsidR="0010483A" w:rsidRPr="00BA77F6">
        <w:rPr>
          <w:rFonts w:ascii="Arial" w:hAnsi="Arial" w:cs="Arial"/>
          <w:color w:val="auto"/>
          <w:szCs w:val="24"/>
          <w:lang w:val="es-CR"/>
        </w:rPr>
        <w:t xml:space="preserve"> de Ética y Valores que se desarrolla en la institución a través de la Comisión de Ética y Valores, </w:t>
      </w:r>
      <w:r>
        <w:rPr>
          <w:rFonts w:ascii="Arial" w:hAnsi="Arial" w:cs="Arial"/>
          <w:color w:val="auto"/>
          <w:szCs w:val="24"/>
          <w:lang w:val="es-CR"/>
        </w:rPr>
        <w:t>y según el</w:t>
      </w:r>
      <w:r w:rsidR="0010483A" w:rsidRPr="00BA77F6">
        <w:rPr>
          <w:rFonts w:ascii="Arial" w:hAnsi="Arial" w:cs="Arial"/>
          <w:color w:val="auto"/>
          <w:szCs w:val="24"/>
          <w:lang w:val="es-CR"/>
        </w:rPr>
        <w:t xml:space="preserve"> cronograma de actividades planteadas para estos efectos, y dentro de los cuales se encuentra el borrador del Código de Ética que se trasladó a la Asesoría Jurídica, para su revisión definitiva </w:t>
      </w:r>
      <w:r>
        <w:rPr>
          <w:rFonts w:ascii="Arial" w:hAnsi="Arial" w:cs="Arial"/>
          <w:color w:val="auto"/>
          <w:szCs w:val="24"/>
          <w:lang w:val="es-CR"/>
        </w:rPr>
        <w:t xml:space="preserve">y </w:t>
      </w:r>
      <w:r w:rsidR="0010483A" w:rsidRPr="00BA77F6">
        <w:rPr>
          <w:rFonts w:ascii="Arial" w:hAnsi="Arial" w:cs="Arial"/>
          <w:color w:val="auto"/>
          <w:szCs w:val="24"/>
          <w:lang w:val="es-CR"/>
        </w:rPr>
        <w:t>ser trasladado al despacho del Jerarca para su aprobación</w:t>
      </w:r>
      <w:r w:rsidR="00BA77F6" w:rsidRPr="00BA77F6">
        <w:rPr>
          <w:rFonts w:ascii="Arial" w:hAnsi="Arial" w:cs="Arial"/>
          <w:color w:val="auto"/>
          <w:szCs w:val="24"/>
          <w:lang w:val="es-CR"/>
        </w:rPr>
        <w:t xml:space="preserve">, </w:t>
      </w:r>
      <w:r>
        <w:rPr>
          <w:rFonts w:ascii="Arial" w:hAnsi="Arial" w:cs="Arial"/>
          <w:color w:val="auto"/>
          <w:szCs w:val="24"/>
          <w:lang w:val="es-CR"/>
        </w:rPr>
        <w:t xml:space="preserve">se considera </w:t>
      </w:r>
      <w:r w:rsidR="00BA77F6" w:rsidRPr="00BA77F6">
        <w:rPr>
          <w:rFonts w:ascii="Arial" w:hAnsi="Arial" w:cs="Arial"/>
          <w:color w:val="auto"/>
          <w:szCs w:val="24"/>
          <w:lang w:val="es-CR"/>
        </w:rPr>
        <w:t xml:space="preserve">seguir </w:t>
      </w:r>
      <w:r>
        <w:rPr>
          <w:rFonts w:ascii="Arial" w:hAnsi="Arial" w:cs="Arial"/>
          <w:color w:val="auto"/>
          <w:szCs w:val="24"/>
          <w:lang w:val="es-CR"/>
        </w:rPr>
        <w:t>incluyendo el plan</w:t>
      </w:r>
      <w:r w:rsidR="00BA77F6" w:rsidRPr="00BA77F6">
        <w:rPr>
          <w:rFonts w:ascii="Arial" w:hAnsi="Arial" w:cs="Arial"/>
          <w:color w:val="auto"/>
          <w:szCs w:val="24"/>
          <w:lang w:val="es-CR"/>
        </w:rPr>
        <w:t xml:space="preserve"> de seguimiento</w:t>
      </w:r>
      <w:r>
        <w:rPr>
          <w:rFonts w:ascii="Arial" w:hAnsi="Arial" w:cs="Arial"/>
          <w:color w:val="auto"/>
          <w:szCs w:val="24"/>
          <w:lang w:val="es-CR"/>
        </w:rPr>
        <w:t xml:space="preserve"> sobre este tema</w:t>
      </w:r>
      <w:r w:rsidR="00BA77F6" w:rsidRPr="00BA77F6">
        <w:rPr>
          <w:rFonts w:ascii="Arial" w:hAnsi="Arial" w:cs="Arial"/>
          <w:color w:val="auto"/>
          <w:szCs w:val="24"/>
          <w:lang w:val="es-CR"/>
        </w:rPr>
        <w:t xml:space="preserve"> para el próximo año</w:t>
      </w:r>
      <w:r>
        <w:rPr>
          <w:rFonts w:ascii="Arial" w:hAnsi="Arial" w:cs="Arial"/>
          <w:color w:val="auto"/>
          <w:szCs w:val="24"/>
          <w:lang w:val="es-CR"/>
        </w:rPr>
        <w:t>,</w:t>
      </w:r>
      <w:r w:rsidR="00BA77F6" w:rsidRPr="00BA77F6">
        <w:rPr>
          <w:rFonts w:ascii="Arial" w:hAnsi="Arial" w:cs="Arial"/>
          <w:color w:val="auto"/>
          <w:szCs w:val="24"/>
          <w:lang w:val="es-CR"/>
        </w:rPr>
        <w:t xml:space="preserve"> toda vez que se encuentra </w:t>
      </w:r>
      <w:r w:rsidR="0041687B">
        <w:rPr>
          <w:rFonts w:ascii="Arial" w:hAnsi="Arial" w:cs="Arial"/>
          <w:color w:val="auto"/>
          <w:szCs w:val="24"/>
          <w:lang w:val="es-CR"/>
        </w:rPr>
        <w:t>pendiente aún la aprobación del Código de Ética.</w:t>
      </w:r>
    </w:p>
    <w:p w:rsidR="00A215D8" w:rsidRPr="002A30C1" w:rsidRDefault="00A215D8" w:rsidP="00DF67AF">
      <w:pPr>
        <w:tabs>
          <w:tab w:val="left" w:pos="567"/>
        </w:tabs>
        <w:jc w:val="both"/>
        <w:rPr>
          <w:rFonts w:ascii="Arial" w:hAnsi="Arial" w:cs="Arial"/>
          <w:color w:val="1F497D" w:themeColor="text2"/>
          <w:szCs w:val="24"/>
          <w:lang w:val="es-CR"/>
        </w:rPr>
      </w:pPr>
    </w:p>
    <w:p w:rsidR="00590182" w:rsidRPr="002A30C1" w:rsidRDefault="00590182" w:rsidP="00957830">
      <w:pPr>
        <w:jc w:val="both"/>
        <w:rPr>
          <w:rFonts w:ascii="Arial" w:hAnsi="Arial" w:cs="Arial"/>
          <w:b/>
        </w:rPr>
      </w:pPr>
      <w:r w:rsidRPr="002A30C1">
        <w:rPr>
          <w:rFonts w:ascii="Arial" w:hAnsi="Arial" w:cs="Arial"/>
          <w:b/>
          <w:caps/>
        </w:rPr>
        <w:t xml:space="preserve">AUD-INF-ENV-04-2014 </w:t>
      </w:r>
      <w:r w:rsidRPr="002A30C1">
        <w:rPr>
          <w:rFonts w:ascii="Arial" w:hAnsi="Arial" w:cs="Arial"/>
          <w:b/>
        </w:rPr>
        <w:t>Estudio sobre el Sistema de Control Interno, en la Misión OMC, Ginebra</w:t>
      </w:r>
      <w:r w:rsidR="00E13A2F" w:rsidRPr="002A30C1">
        <w:rPr>
          <w:rFonts w:ascii="Arial" w:hAnsi="Arial" w:cs="Arial"/>
          <w:b/>
        </w:rPr>
        <w:t>, Suiza</w:t>
      </w:r>
      <w:r w:rsidRPr="002A30C1">
        <w:rPr>
          <w:rFonts w:ascii="Arial" w:hAnsi="Arial" w:cs="Arial"/>
          <w:b/>
        </w:rPr>
        <w:t>.</w:t>
      </w:r>
    </w:p>
    <w:p w:rsidR="00590182" w:rsidRPr="002A30C1" w:rsidRDefault="00590182" w:rsidP="00590182">
      <w:pPr>
        <w:rPr>
          <w:rFonts w:ascii="Arial" w:hAnsi="Arial" w:cs="Arial"/>
          <w:color w:val="auto"/>
        </w:rPr>
      </w:pPr>
    </w:p>
    <w:p w:rsidR="008D1F16" w:rsidRDefault="00590182" w:rsidP="004D6033">
      <w:pPr>
        <w:ind w:firstLine="567"/>
        <w:jc w:val="both"/>
        <w:rPr>
          <w:rFonts w:ascii="Arial" w:hAnsi="Arial" w:cs="Arial"/>
          <w:color w:val="auto"/>
          <w:lang w:val="es-CR"/>
        </w:rPr>
      </w:pPr>
      <w:r w:rsidRPr="002A30C1">
        <w:rPr>
          <w:rFonts w:ascii="Arial" w:hAnsi="Arial" w:cs="Arial"/>
          <w:color w:val="auto"/>
        </w:rPr>
        <w:t xml:space="preserve">Este </w:t>
      </w:r>
      <w:r w:rsidR="00957830" w:rsidRPr="002A30C1">
        <w:rPr>
          <w:rFonts w:ascii="Arial" w:hAnsi="Arial" w:cs="Arial"/>
          <w:color w:val="auto"/>
        </w:rPr>
        <w:t xml:space="preserve"> </w:t>
      </w:r>
      <w:r w:rsidRPr="002A30C1">
        <w:rPr>
          <w:rFonts w:ascii="Arial" w:hAnsi="Arial" w:cs="Arial"/>
          <w:color w:val="auto"/>
        </w:rPr>
        <w:t>estudio</w:t>
      </w:r>
      <w:r w:rsidRPr="002A30C1">
        <w:rPr>
          <w:rFonts w:ascii="Arial" w:hAnsi="Arial" w:cs="Arial"/>
          <w:color w:val="auto"/>
          <w:lang w:val="es-CR"/>
        </w:rPr>
        <w:t xml:space="preserve"> se realizó </w:t>
      </w:r>
      <w:r w:rsidR="00810506">
        <w:rPr>
          <w:rFonts w:ascii="Arial" w:hAnsi="Arial" w:cs="Arial"/>
          <w:color w:val="auto"/>
          <w:lang w:val="es-CR"/>
        </w:rPr>
        <w:t>de</w:t>
      </w:r>
      <w:r w:rsidR="00957830" w:rsidRPr="002A30C1">
        <w:rPr>
          <w:rFonts w:ascii="Arial" w:hAnsi="Arial" w:cs="Arial"/>
          <w:color w:val="auto"/>
          <w:lang w:val="es-CR"/>
        </w:rPr>
        <w:t xml:space="preserve"> </w:t>
      </w:r>
      <w:r w:rsidRPr="002A30C1">
        <w:rPr>
          <w:rFonts w:ascii="Arial" w:hAnsi="Arial" w:cs="Arial"/>
          <w:color w:val="auto"/>
          <w:lang w:val="es-CR"/>
        </w:rPr>
        <w:t xml:space="preserve">acuerdo con </w:t>
      </w:r>
      <w:r w:rsidR="008D1F16" w:rsidRPr="002A30C1">
        <w:rPr>
          <w:rFonts w:ascii="Arial" w:hAnsi="Arial" w:cs="Arial"/>
          <w:color w:val="auto"/>
          <w:lang w:val="es-CR"/>
        </w:rPr>
        <w:t>lo</w:t>
      </w:r>
      <w:r w:rsidR="00957830" w:rsidRPr="002A30C1">
        <w:rPr>
          <w:rFonts w:ascii="Arial" w:hAnsi="Arial" w:cs="Arial"/>
          <w:color w:val="auto"/>
          <w:lang w:val="es-CR"/>
        </w:rPr>
        <w:t xml:space="preserve"> </w:t>
      </w:r>
      <w:r w:rsidR="00810506">
        <w:rPr>
          <w:rFonts w:ascii="Arial" w:hAnsi="Arial" w:cs="Arial"/>
          <w:color w:val="auto"/>
          <w:lang w:val="es-CR"/>
        </w:rPr>
        <w:t>programado</w:t>
      </w:r>
      <w:r w:rsidR="00957830" w:rsidRPr="002A30C1">
        <w:rPr>
          <w:rFonts w:ascii="Arial" w:hAnsi="Arial" w:cs="Arial"/>
          <w:color w:val="auto"/>
          <w:lang w:val="es-CR"/>
        </w:rPr>
        <w:t xml:space="preserve"> </w:t>
      </w:r>
      <w:r w:rsidR="008D1F16" w:rsidRPr="002A30C1">
        <w:rPr>
          <w:rFonts w:ascii="Arial" w:hAnsi="Arial" w:cs="Arial"/>
          <w:color w:val="auto"/>
          <w:lang w:val="es-CR"/>
        </w:rPr>
        <w:t>en el Plan de Trabajo de la</w:t>
      </w:r>
      <w:r w:rsidR="00957830" w:rsidRPr="002A30C1">
        <w:rPr>
          <w:rFonts w:ascii="Arial" w:hAnsi="Arial" w:cs="Arial"/>
          <w:color w:val="auto"/>
          <w:lang w:val="es-CR"/>
        </w:rPr>
        <w:t xml:space="preserve"> </w:t>
      </w:r>
      <w:r w:rsidR="008D1F16" w:rsidRPr="002A30C1">
        <w:rPr>
          <w:rFonts w:ascii="Arial" w:hAnsi="Arial" w:cs="Arial"/>
          <w:color w:val="auto"/>
          <w:lang w:val="es-CR"/>
        </w:rPr>
        <w:t>Auditoría Interna del año 2014. Asimismo para verificar que la Misión OMC, Ginebra</w:t>
      </w:r>
      <w:r w:rsidR="00E13A2F" w:rsidRPr="002A30C1">
        <w:rPr>
          <w:rFonts w:ascii="Arial" w:hAnsi="Arial" w:cs="Arial"/>
          <w:color w:val="auto"/>
          <w:lang w:val="es-CR"/>
        </w:rPr>
        <w:t>, Suiza</w:t>
      </w:r>
      <w:r w:rsidR="008D1F16" w:rsidRPr="002A30C1">
        <w:rPr>
          <w:rFonts w:ascii="Arial" w:hAnsi="Arial" w:cs="Arial"/>
          <w:color w:val="auto"/>
          <w:lang w:val="es-CR"/>
        </w:rPr>
        <w:t xml:space="preserve"> cumpla las directrices que en materia administrativa y técnica se dan a lo interno de </w:t>
      </w:r>
      <w:r w:rsidR="000A07F5">
        <w:rPr>
          <w:rFonts w:ascii="Arial" w:hAnsi="Arial" w:cs="Arial"/>
          <w:color w:val="auto"/>
          <w:lang w:val="es-CR"/>
        </w:rPr>
        <w:t>la Institución en lo pertinente.</w:t>
      </w:r>
    </w:p>
    <w:p w:rsidR="0041687B" w:rsidRPr="002A30C1" w:rsidRDefault="0041687B" w:rsidP="004D6033">
      <w:pPr>
        <w:ind w:firstLine="567"/>
        <w:jc w:val="both"/>
        <w:rPr>
          <w:rFonts w:ascii="Arial" w:hAnsi="Arial" w:cs="Arial"/>
          <w:color w:val="auto"/>
          <w:lang w:val="es-CR"/>
        </w:rPr>
      </w:pPr>
    </w:p>
    <w:p w:rsidR="00590182" w:rsidRPr="002A30C1" w:rsidRDefault="00A607DC" w:rsidP="00590182">
      <w:pPr>
        <w:tabs>
          <w:tab w:val="left" w:pos="567"/>
        </w:tabs>
        <w:jc w:val="both"/>
        <w:rPr>
          <w:rFonts w:ascii="Arial" w:hAnsi="Arial" w:cs="Arial"/>
          <w:color w:val="auto"/>
        </w:rPr>
      </w:pPr>
      <w:r w:rsidRPr="002A30C1">
        <w:rPr>
          <w:rFonts w:ascii="Arial" w:hAnsi="Arial" w:cs="Arial"/>
          <w:color w:val="auto"/>
          <w:spacing w:val="-3"/>
        </w:rPr>
        <w:tab/>
        <w:t>Se dieron a conocer a la Misión y a la Administración Activa, las observaciones de control interno encontradas a raíz de la verificación de</w:t>
      </w:r>
      <w:r w:rsidRPr="002A30C1">
        <w:rPr>
          <w:rFonts w:ascii="Arial" w:hAnsi="Arial" w:cs="Arial"/>
          <w:color w:val="auto"/>
        </w:rPr>
        <w:t xml:space="preserve"> los procesos empleados en la Misión OMC, </w:t>
      </w:r>
      <w:r w:rsidR="00AD5656" w:rsidRPr="002A30C1">
        <w:rPr>
          <w:rFonts w:ascii="Arial" w:hAnsi="Arial" w:cs="Arial"/>
          <w:color w:val="auto"/>
        </w:rPr>
        <w:t>m</w:t>
      </w:r>
      <w:r w:rsidR="00590182" w:rsidRPr="002A30C1">
        <w:rPr>
          <w:rFonts w:ascii="Arial" w:hAnsi="Arial" w:cs="Arial"/>
          <w:color w:val="auto"/>
        </w:rPr>
        <w:t xml:space="preserve">ediante el informe enviado al Despacho del Viceministro, el 25 de </w:t>
      </w:r>
      <w:r w:rsidRPr="002A30C1">
        <w:rPr>
          <w:rFonts w:ascii="Arial" w:hAnsi="Arial" w:cs="Arial"/>
          <w:color w:val="auto"/>
        </w:rPr>
        <w:t xml:space="preserve">abril del 2014, </w:t>
      </w:r>
      <w:r w:rsidRPr="002A30C1">
        <w:rPr>
          <w:rFonts w:ascii="Arial" w:hAnsi="Arial" w:cs="Arial"/>
          <w:color w:val="auto"/>
        </w:rPr>
        <w:lastRenderedPageBreak/>
        <w:t>con el memorando AUD-MEM</w:t>
      </w:r>
      <w:r w:rsidR="00590182" w:rsidRPr="002A30C1">
        <w:rPr>
          <w:rFonts w:ascii="Arial" w:hAnsi="Arial" w:cs="Arial"/>
          <w:color w:val="auto"/>
        </w:rPr>
        <w:t>-</w:t>
      </w:r>
      <w:r w:rsidR="00993CE4" w:rsidRPr="002A30C1">
        <w:rPr>
          <w:rFonts w:ascii="Arial" w:hAnsi="Arial" w:cs="Arial"/>
          <w:color w:val="auto"/>
        </w:rPr>
        <w:t xml:space="preserve">ENV-022-2014. </w:t>
      </w:r>
      <w:r w:rsidR="005C3A89" w:rsidRPr="002A30C1">
        <w:rPr>
          <w:rFonts w:ascii="Arial" w:hAnsi="Arial" w:cs="Arial"/>
          <w:color w:val="auto"/>
        </w:rPr>
        <w:t>La respuesta por parte del Despacho del Viceministro se dio con el memorando DVI-00088-</w:t>
      </w:r>
      <w:r w:rsidR="0074327F">
        <w:rPr>
          <w:rFonts w:ascii="Arial" w:hAnsi="Arial" w:cs="Arial"/>
          <w:color w:val="auto"/>
        </w:rPr>
        <w:t>1</w:t>
      </w:r>
      <w:r w:rsidR="005C3A89" w:rsidRPr="002A30C1">
        <w:rPr>
          <w:rFonts w:ascii="Arial" w:hAnsi="Arial" w:cs="Arial"/>
          <w:color w:val="auto"/>
        </w:rPr>
        <w:t>4 del 07 de mayo del 2014.</w:t>
      </w:r>
    </w:p>
    <w:p w:rsidR="00590182" w:rsidRPr="0074327F" w:rsidRDefault="00590182" w:rsidP="00590182">
      <w:pPr>
        <w:jc w:val="both"/>
        <w:rPr>
          <w:rFonts w:ascii="Arial" w:hAnsi="Arial" w:cs="Arial"/>
          <w:color w:val="auto"/>
        </w:rPr>
      </w:pPr>
    </w:p>
    <w:p w:rsidR="00500FF3" w:rsidRPr="002A30C1" w:rsidRDefault="00B6561F" w:rsidP="00500FF3">
      <w:pPr>
        <w:jc w:val="both"/>
        <w:rPr>
          <w:rFonts w:ascii="Arial" w:hAnsi="Arial" w:cs="Arial"/>
          <w:b/>
          <w:color w:val="auto"/>
          <w:lang w:val="es-CR"/>
        </w:rPr>
      </w:pPr>
      <w:r w:rsidRPr="002A30C1">
        <w:rPr>
          <w:rFonts w:ascii="Arial" w:hAnsi="Arial" w:cs="Arial"/>
          <w:b/>
          <w:color w:val="auto"/>
          <w:lang w:val="es-CR"/>
        </w:rPr>
        <w:t>ESTADO ACTUAL</w:t>
      </w:r>
    </w:p>
    <w:p w:rsidR="00484A29" w:rsidRPr="002A30C1" w:rsidRDefault="00484A29" w:rsidP="008F731F">
      <w:pPr>
        <w:tabs>
          <w:tab w:val="left" w:pos="567"/>
        </w:tabs>
        <w:jc w:val="both"/>
        <w:rPr>
          <w:rFonts w:ascii="Arial" w:hAnsi="Arial" w:cs="Arial"/>
          <w:color w:val="1F497D" w:themeColor="text2"/>
          <w:szCs w:val="24"/>
          <w:lang w:val="es-CR"/>
        </w:rPr>
      </w:pPr>
    </w:p>
    <w:p w:rsidR="00622D6E" w:rsidRPr="002A30C1" w:rsidRDefault="00622D6E" w:rsidP="00622D6E">
      <w:pPr>
        <w:ind w:firstLine="567"/>
        <w:jc w:val="both"/>
        <w:rPr>
          <w:rFonts w:ascii="Arial" w:hAnsi="Arial" w:cs="Arial"/>
          <w:i/>
          <w:color w:val="auto"/>
        </w:rPr>
      </w:pPr>
      <w:r w:rsidRPr="002A30C1">
        <w:rPr>
          <w:rFonts w:ascii="Arial" w:hAnsi="Arial" w:cs="Arial"/>
          <w:color w:val="auto"/>
        </w:rPr>
        <w:t>Como parte del seguimiento</w:t>
      </w:r>
      <w:r w:rsidR="00690B16" w:rsidRPr="002A30C1">
        <w:rPr>
          <w:rFonts w:ascii="Arial" w:hAnsi="Arial" w:cs="Arial"/>
          <w:color w:val="auto"/>
        </w:rPr>
        <w:t xml:space="preserve"> sobre este tema,</w:t>
      </w:r>
      <w:r w:rsidR="00810506">
        <w:rPr>
          <w:rFonts w:ascii="Arial" w:hAnsi="Arial" w:cs="Arial"/>
          <w:color w:val="auto"/>
        </w:rPr>
        <w:t xml:space="preserve"> que realizó</w:t>
      </w:r>
      <w:r w:rsidRPr="002A30C1">
        <w:rPr>
          <w:rFonts w:ascii="Arial" w:hAnsi="Arial" w:cs="Arial"/>
          <w:color w:val="auto"/>
        </w:rPr>
        <w:t xml:space="preserve"> la Auditoría </w:t>
      </w:r>
      <w:r w:rsidR="00490724" w:rsidRPr="002A30C1">
        <w:rPr>
          <w:rFonts w:ascii="Arial" w:hAnsi="Arial" w:cs="Arial"/>
          <w:color w:val="auto"/>
        </w:rPr>
        <w:t xml:space="preserve">en el 2015, </w:t>
      </w:r>
      <w:r w:rsidRPr="002A30C1">
        <w:rPr>
          <w:rFonts w:ascii="Arial" w:hAnsi="Arial" w:cs="Arial"/>
          <w:color w:val="auto"/>
        </w:rPr>
        <w:t>el 08 de octubre, se envió</w:t>
      </w:r>
      <w:r w:rsidR="00E544AF" w:rsidRPr="002A30C1">
        <w:rPr>
          <w:rFonts w:ascii="Arial" w:hAnsi="Arial" w:cs="Arial"/>
          <w:color w:val="auto"/>
        </w:rPr>
        <w:t xml:space="preserve"> al Despacho del Viceministro,</w:t>
      </w:r>
      <w:r w:rsidRPr="002A30C1">
        <w:rPr>
          <w:rFonts w:ascii="Arial" w:hAnsi="Arial" w:cs="Arial"/>
          <w:color w:val="auto"/>
        </w:rPr>
        <w:t xml:space="preserve"> el memorando AUD-MEM-ENV-0032-2015, mediante el cual se solicit</w:t>
      </w:r>
      <w:r w:rsidR="00810506">
        <w:rPr>
          <w:rFonts w:ascii="Arial" w:hAnsi="Arial" w:cs="Arial"/>
          <w:color w:val="auto"/>
        </w:rPr>
        <w:t>ó</w:t>
      </w:r>
      <w:r w:rsidRPr="002A30C1">
        <w:rPr>
          <w:rFonts w:ascii="Arial" w:hAnsi="Arial" w:cs="Arial"/>
          <w:color w:val="auto"/>
        </w:rPr>
        <w:t xml:space="preserve"> información sobre el cumplimiento y/o estado actual de cada uno de los temas pendientes, según las fechas y acciones prevista </w:t>
      </w:r>
      <w:r w:rsidR="0074327F">
        <w:rPr>
          <w:rFonts w:ascii="Arial" w:hAnsi="Arial" w:cs="Arial"/>
          <w:color w:val="auto"/>
        </w:rPr>
        <w:t>para su cumplimiento en el</w:t>
      </w:r>
      <w:r w:rsidRPr="002A30C1">
        <w:rPr>
          <w:rFonts w:ascii="Arial" w:hAnsi="Arial" w:cs="Arial"/>
          <w:color w:val="auto"/>
        </w:rPr>
        <w:t xml:space="preserve"> 2015.</w:t>
      </w:r>
      <w:r w:rsidR="007918C9" w:rsidRPr="002A30C1">
        <w:rPr>
          <w:rFonts w:ascii="Arial" w:hAnsi="Arial" w:cs="Arial"/>
          <w:i/>
          <w:color w:val="auto"/>
        </w:rPr>
        <w:t xml:space="preserve"> </w:t>
      </w:r>
    </w:p>
    <w:p w:rsidR="005E654B" w:rsidRPr="002A30C1" w:rsidRDefault="005E654B" w:rsidP="005E654B">
      <w:pPr>
        <w:ind w:firstLine="567"/>
        <w:jc w:val="both"/>
        <w:rPr>
          <w:rFonts w:ascii="Arial" w:hAnsi="Arial" w:cs="Arial"/>
          <w:color w:val="auto"/>
          <w:szCs w:val="24"/>
        </w:rPr>
      </w:pPr>
    </w:p>
    <w:p w:rsidR="005B4B99" w:rsidRPr="0074327F" w:rsidRDefault="001D5D34" w:rsidP="00C765D1">
      <w:pPr>
        <w:tabs>
          <w:tab w:val="left" w:pos="567"/>
        </w:tabs>
        <w:jc w:val="both"/>
        <w:rPr>
          <w:rFonts w:ascii="Arial" w:hAnsi="Arial" w:cs="Arial"/>
          <w:color w:val="auto"/>
          <w:lang w:val="es-CR"/>
        </w:rPr>
      </w:pPr>
      <w:r w:rsidRPr="0074327F">
        <w:rPr>
          <w:rFonts w:ascii="Arial" w:hAnsi="Arial" w:cs="Arial"/>
          <w:b/>
          <w:color w:val="auto"/>
          <w:lang w:val="es-CR"/>
        </w:rPr>
        <w:tab/>
      </w:r>
      <w:r w:rsidRPr="0074327F">
        <w:rPr>
          <w:rFonts w:ascii="Arial" w:hAnsi="Arial" w:cs="Arial"/>
          <w:color w:val="auto"/>
          <w:lang w:val="es-CR"/>
        </w:rPr>
        <w:t>La respuesta a la co</w:t>
      </w:r>
      <w:r w:rsidR="008D4114" w:rsidRPr="0074327F">
        <w:rPr>
          <w:rFonts w:ascii="Arial" w:hAnsi="Arial" w:cs="Arial"/>
          <w:color w:val="auto"/>
          <w:lang w:val="es-CR"/>
        </w:rPr>
        <w:t>nsulta realizada por la Auditorí</w:t>
      </w:r>
      <w:r w:rsidRPr="0074327F">
        <w:rPr>
          <w:rFonts w:ascii="Arial" w:hAnsi="Arial" w:cs="Arial"/>
          <w:color w:val="auto"/>
          <w:lang w:val="es-CR"/>
        </w:rPr>
        <w:t xml:space="preserve">a, se dio con el memorando DVI-MEM-ENV-0052-2015 del 02 de noviembre 2015, </w:t>
      </w:r>
      <w:r w:rsidR="008909CF" w:rsidRPr="0074327F">
        <w:rPr>
          <w:rFonts w:ascii="Arial" w:hAnsi="Arial" w:cs="Arial"/>
          <w:color w:val="auto"/>
          <w:lang w:val="es-CR"/>
        </w:rPr>
        <w:t>por parte del</w:t>
      </w:r>
      <w:r w:rsidRPr="0074327F">
        <w:rPr>
          <w:rFonts w:ascii="Arial" w:hAnsi="Arial" w:cs="Arial"/>
          <w:color w:val="auto"/>
          <w:lang w:val="es-CR"/>
        </w:rPr>
        <w:t xml:space="preserve"> Despacho del Viceministro, </w:t>
      </w:r>
      <w:r w:rsidR="00012D0C" w:rsidRPr="0074327F">
        <w:rPr>
          <w:rFonts w:ascii="Arial" w:hAnsi="Arial" w:cs="Arial"/>
          <w:color w:val="auto"/>
          <w:lang w:val="es-CR"/>
        </w:rPr>
        <w:t xml:space="preserve">el cual </w:t>
      </w:r>
      <w:r w:rsidRPr="0074327F">
        <w:rPr>
          <w:rFonts w:ascii="Arial" w:hAnsi="Arial" w:cs="Arial"/>
          <w:color w:val="auto"/>
          <w:lang w:val="es-CR"/>
        </w:rPr>
        <w:t>se refiere al estado o avance de las recomendaciones</w:t>
      </w:r>
      <w:r w:rsidR="00827BF8" w:rsidRPr="0074327F">
        <w:rPr>
          <w:rFonts w:ascii="Arial" w:hAnsi="Arial" w:cs="Arial"/>
          <w:color w:val="auto"/>
          <w:lang w:val="es-CR"/>
        </w:rPr>
        <w:t xml:space="preserve">, de </w:t>
      </w:r>
      <w:r w:rsidR="00EF0F08" w:rsidRPr="0074327F">
        <w:rPr>
          <w:rFonts w:ascii="Arial" w:hAnsi="Arial" w:cs="Arial"/>
          <w:color w:val="auto"/>
          <w:lang w:val="es-CR"/>
        </w:rPr>
        <w:t xml:space="preserve">acuerdo con los temas </w:t>
      </w:r>
      <w:r w:rsidR="008D4114" w:rsidRPr="0074327F">
        <w:rPr>
          <w:rFonts w:ascii="Arial" w:hAnsi="Arial" w:cs="Arial"/>
          <w:color w:val="auto"/>
          <w:lang w:val="es-CR"/>
        </w:rPr>
        <w:t>tratados en</w:t>
      </w:r>
      <w:r w:rsidR="00EF0F08" w:rsidRPr="0074327F">
        <w:rPr>
          <w:rFonts w:ascii="Arial" w:hAnsi="Arial" w:cs="Arial"/>
          <w:color w:val="auto"/>
          <w:lang w:val="es-CR"/>
        </w:rPr>
        <w:t xml:space="preserve"> este informe</w:t>
      </w:r>
      <w:r w:rsidR="005B4B99" w:rsidRPr="0074327F">
        <w:rPr>
          <w:rFonts w:ascii="Arial" w:hAnsi="Arial" w:cs="Arial"/>
          <w:color w:val="auto"/>
          <w:lang w:val="es-CR"/>
        </w:rPr>
        <w:t>.</w:t>
      </w:r>
    </w:p>
    <w:p w:rsidR="005B4B99" w:rsidRDefault="005B4B99" w:rsidP="00C765D1">
      <w:pPr>
        <w:tabs>
          <w:tab w:val="left" w:pos="567"/>
        </w:tabs>
        <w:jc w:val="both"/>
        <w:rPr>
          <w:rFonts w:ascii="Arial" w:hAnsi="Arial" w:cs="Arial"/>
          <w:color w:val="1F497D" w:themeColor="text2"/>
          <w:lang w:val="es-CR"/>
        </w:rPr>
      </w:pPr>
    </w:p>
    <w:p w:rsidR="00EF0F08" w:rsidRPr="00BA77F6" w:rsidRDefault="005B4B99" w:rsidP="009B203B">
      <w:pPr>
        <w:ind w:firstLine="567"/>
        <w:jc w:val="both"/>
        <w:rPr>
          <w:rFonts w:ascii="Arial" w:hAnsi="Arial" w:cs="Arial"/>
          <w:color w:val="auto"/>
          <w:lang w:val="es-CR"/>
        </w:rPr>
      </w:pPr>
      <w:r w:rsidRPr="00BA77F6">
        <w:rPr>
          <w:rFonts w:ascii="Arial" w:hAnsi="Arial" w:cs="Arial"/>
          <w:color w:val="auto"/>
          <w:lang w:val="es-CR"/>
        </w:rPr>
        <w:t>La Auditoría consideró las acciones, que la Administración en la jerarquía del Viceministro ordenó a las diferentes instancias involucradas, sobre la resolución de los aspectos recomendadas en el  estudio, se procedió a verificar su cumplimiento que en la gran mayoría se vienen realizando, como en otras ya se ejecutaron en forma adecuada, sin embargo quedan algunos aspectos por resolver</w:t>
      </w:r>
      <w:r w:rsidR="00BA77F6" w:rsidRPr="00BA77F6">
        <w:rPr>
          <w:rFonts w:ascii="Arial" w:hAnsi="Arial" w:cs="Arial"/>
          <w:color w:val="auto"/>
          <w:lang w:val="es-CR"/>
        </w:rPr>
        <w:t>, los cuales se retomarán en este nuevo estudio en la Misión OMC</w:t>
      </w:r>
      <w:r w:rsidR="0074327F" w:rsidRPr="00BA77F6">
        <w:rPr>
          <w:rFonts w:ascii="Arial" w:hAnsi="Arial" w:cs="Arial"/>
          <w:color w:val="auto"/>
          <w:lang w:val="es-CR"/>
        </w:rPr>
        <w:t>.</w:t>
      </w:r>
    </w:p>
    <w:p w:rsidR="00810506" w:rsidRDefault="00810506" w:rsidP="008B7FE1">
      <w:pPr>
        <w:jc w:val="both"/>
        <w:rPr>
          <w:rFonts w:ascii="Arial" w:hAnsi="Arial" w:cs="Arial"/>
          <w:b/>
          <w:color w:val="auto"/>
          <w:lang w:val="es-CR"/>
        </w:rPr>
      </w:pPr>
    </w:p>
    <w:p w:rsidR="008B7FE1" w:rsidRPr="002A30C1" w:rsidRDefault="00794E18" w:rsidP="008B7FE1">
      <w:pPr>
        <w:jc w:val="both"/>
        <w:rPr>
          <w:rFonts w:ascii="Arial" w:hAnsi="Arial" w:cs="Arial"/>
          <w:b/>
          <w:color w:val="auto"/>
          <w:lang w:val="es-CR"/>
        </w:rPr>
      </w:pPr>
      <w:r w:rsidRPr="002A30C1">
        <w:rPr>
          <w:rFonts w:ascii="Arial" w:hAnsi="Arial" w:cs="Arial"/>
          <w:b/>
          <w:color w:val="auto"/>
          <w:lang w:val="es-CR"/>
        </w:rPr>
        <w:t>CONCLUSIONES</w:t>
      </w:r>
    </w:p>
    <w:p w:rsidR="000A0395" w:rsidRPr="002A30C1" w:rsidRDefault="000A0395" w:rsidP="00794E18">
      <w:pPr>
        <w:jc w:val="both"/>
        <w:rPr>
          <w:rFonts w:ascii="Arial" w:hAnsi="Arial" w:cs="Arial"/>
          <w:color w:val="00B050"/>
          <w:lang w:val="es-CR"/>
        </w:rPr>
      </w:pPr>
    </w:p>
    <w:p w:rsidR="0074327F" w:rsidRPr="00BA77F6" w:rsidRDefault="0074327F" w:rsidP="00BA77F6">
      <w:pPr>
        <w:ind w:firstLine="567"/>
        <w:jc w:val="both"/>
        <w:rPr>
          <w:rFonts w:ascii="Arial" w:hAnsi="Arial" w:cs="Arial"/>
          <w:color w:val="auto"/>
          <w:lang w:val="es-CR"/>
        </w:rPr>
      </w:pPr>
      <w:r w:rsidRPr="00BA77F6">
        <w:rPr>
          <w:rFonts w:ascii="Arial" w:hAnsi="Arial" w:cs="Arial"/>
          <w:color w:val="auto"/>
          <w:lang w:val="es-CR"/>
        </w:rPr>
        <w:t>Se retoman los puntos pendientes de este informe, para dar seguimiento y ser analizados  en el estudio ejecutado en diciembre de este año, punto  N° 1.11</w:t>
      </w:r>
      <w:r w:rsidR="00BA77F6" w:rsidRPr="00BA77F6">
        <w:rPr>
          <w:rFonts w:ascii="Arial" w:hAnsi="Arial" w:cs="Arial"/>
          <w:color w:val="auto"/>
          <w:lang w:val="es-CR"/>
        </w:rPr>
        <w:t xml:space="preserve">, del informe </w:t>
      </w:r>
      <w:r w:rsidR="00BA77F6">
        <w:rPr>
          <w:rFonts w:ascii="Arial" w:hAnsi="Arial" w:cs="Arial"/>
          <w:color w:val="auto"/>
          <w:lang w:val="es-CR"/>
        </w:rPr>
        <w:t>AUD-INF</w:t>
      </w:r>
      <w:r w:rsidR="00BA77F6" w:rsidRPr="00BA77F6">
        <w:rPr>
          <w:rFonts w:ascii="Arial" w:hAnsi="Arial" w:cs="Arial"/>
          <w:color w:val="auto"/>
          <w:lang w:val="es-CR"/>
        </w:rPr>
        <w:t>-ENV-11-2016</w:t>
      </w:r>
      <w:r w:rsidRPr="00BA77F6">
        <w:rPr>
          <w:rFonts w:ascii="Arial" w:hAnsi="Arial" w:cs="Arial"/>
          <w:color w:val="auto"/>
          <w:lang w:val="es-CR"/>
        </w:rPr>
        <w:t>.</w:t>
      </w:r>
    </w:p>
    <w:p w:rsidR="0074327F" w:rsidRPr="002A30C1" w:rsidRDefault="0074327F" w:rsidP="006B1786">
      <w:pPr>
        <w:jc w:val="both"/>
        <w:rPr>
          <w:rFonts w:ascii="Arial" w:hAnsi="Arial" w:cs="Arial"/>
          <w:color w:val="00B050"/>
          <w:lang w:val="es-CR"/>
        </w:rPr>
      </w:pPr>
    </w:p>
    <w:p w:rsidR="00155B77" w:rsidRPr="006313A7" w:rsidRDefault="00155B77" w:rsidP="006313A7">
      <w:pPr>
        <w:jc w:val="both"/>
        <w:rPr>
          <w:rFonts w:ascii="Arial" w:hAnsi="Arial" w:cs="Arial"/>
          <w:b/>
          <w:caps/>
        </w:rPr>
      </w:pPr>
      <w:r w:rsidRPr="006313A7">
        <w:rPr>
          <w:rFonts w:ascii="Arial" w:hAnsi="Arial" w:cs="Arial"/>
          <w:b/>
          <w:caps/>
        </w:rPr>
        <w:t>AUD-INF-ENV-0</w:t>
      </w:r>
      <w:r w:rsidR="002C1AFA" w:rsidRPr="006313A7">
        <w:rPr>
          <w:rFonts w:ascii="Arial" w:hAnsi="Arial" w:cs="Arial"/>
          <w:b/>
          <w:caps/>
        </w:rPr>
        <w:t>5</w:t>
      </w:r>
      <w:r w:rsidRPr="006313A7">
        <w:rPr>
          <w:rFonts w:ascii="Arial" w:hAnsi="Arial" w:cs="Arial"/>
          <w:b/>
          <w:caps/>
        </w:rPr>
        <w:t>-2015  E</w:t>
      </w:r>
      <w:r w:rsidR="006313A7">
        <w:rPr>
          <w:rFonts w:ascii="Arial" w:hAnsi="Arial" w:cs="Arial"/>
          <w:b/>
        </w:rPr>
        <w:t>studio sobre cumplimiento de directrices del Registro Nacional, Derechos de Autor.</w:t>
      </w:r>
    </w:p>
    <w:p w:rsidR="002C1AFA" w:rsidRDefault="002C1AFA" w:rsidP="002C1AFA">
      <w:pPr>
        <w:tabs>
          <w:tab w:val="left" w:pos="567"/>
        </w:tabs>
        <w:jc w:val="both"/>
        <w:rPr>
          <w:rFonts w:ascii="Arial" w:hAnsi="Arial" w:cs="Arial"/>
          <w:color w:val="FF0000"/>
        </w:rPr>
      </w:pPr>
    </w:p>
    <w:p w:rsidR="002C1AFA" w:rsidRPr="00BA77F6" w:rsidRDefault="002C1AFA" w:rsidP="002C1AFA">
      <w:pPr>
        <w:tabs>
          <w:tab w:val="left" w:pos="567"/>
        </w:tabs>
        <w:jc w:val="both"/>
        <w:rPr>
          <w:rFonts w:ascii="Arial" w:hAnsi="Arial" w:cs="Arial"/>
          <w:color w:val="auto"/>
        </w:rPr>
      </w:pPr>
      <w:r w:rsidRPr="00BA77F6">
        <w:rPr>
          <w:rFonts w:ascii="Arial" w:hAnsi="Arial" w:cs="Arial"/>
          <w:color w:val="auto"/>
        </w:rPr>
        <w:tab/>
        <w:t>Este estudio</w:t>
      </w:r>
      <w:r w:rsidRPr="00BA77F6">
        <w:rPr>
          <w:rFonts w:ascii="Arial" w:hAnsi="Arial" w:cs="Arial"/>
          <w:color w:val="auto"/>
          <w:lang w:val="es-CR"/>
        </w:rPr>
        <w:t xml:space="preserve"> se realizó de acuerdo con el Decreto N° 37549-JP del 1 de marzo del 2013, en su Artículo 3° del Reglamento para la Protección de los Programas de Cómputo en los Ministerios e Instituciones  Adscritas al Gobierno Central, sobre Derechos de Autor y Conexos, Ley N° 6683, este informe se envió a</w:t>
      </w:r>
      <w:r w:rsidRPr="00BA77F6">
        <w:rPr>
          <w:rFonts w:ascii="Arial" w:hAnsi="Arial" w:cs="Arial"/>
          <w:color w:val="auto"/>
        </w:rPr>
        <w:t>l Despacho del Viceministro, el 24 de agosto del 2015, con el memorando AUD-MEM-ENV-0027-2015.</w:t>
      </w:r>
    </w:p>
    <w:p w:rsidR="002C1AFA" w:rsidRPr="00BA77F6" w:rsidRDefault="002C1AFA" w:rsidP="002C1AFA">
      <w:pPr>
        <w:tabs>
          <w:tab w:val="left" w:pos="567"/>
        </w:tabs>
        <w:jc w:val="both"/>
        <w:rPr>
          <w:rFonts w:ascii="Arial" w:hAnsi="Arial" w:cs="Arial"/>
          <w:color w:val="auto"/>
        </w:rPr>
      </w:pPr>
    </w:p>
    <w:p w:rsidR="007F1786" w:rsidRPr="00BA77F6" w:rsidRDefault="007F1786" w:rsidP="007F1786">
      <w:pPr>
        <w:tabs>
          <w:tab w:val="left" w:pos="567"/>
        </w:tabs>
        <w:jc w:val="both"/>
        <w:rPr>
          <w:rFonts w:ascii="Arial" w:hAnsi="Arial" w:cs="Arial"/>
          <w:color w:val="auto"/>
        </w:rPr>
      </w:pPr>
      <w:r w:rsidRPr="00BA77F6">
        <w:rPr>
          <w:rFonts w:ascii="Arial" w:hAnsi="Arial" w:cs="Arial"/>
          <w:color w:val="auto"/>
        </w:rPr>
        <w:tab/>
      </w:r>
      <w:r w:rsidR="00345063" w:rsidRPr="00BA77F6">
        <w:rPr>
          <w:rFonts w:ascii="Arial" w:hAnsi="Arial" w:cs="Arial"/>
          <w:color w:val="auto"/>
        </w:rPr>
        <w:t>La respuesta del</w:t>
      </w:r>
      <w:r w:rsidR="002C1AFA" w:rsidRPr="00BA77F6">
        <w:rPr>
          <w:rFonts w:ascii="Arial" w:hAnsi="Arial" w:cs="Arial"/>
          <w:color w:val="auto"/>
        </w:rPr>
        <w:t xml:space="preserve"> Despacho del Viceministro </w:t>
      </w:r>
      <w:r w:rsidR="00345063" w:rsidRPr="00BA77F6">
        <w:rPr>
          <w:rFonts w:ascii="Arial" w:hAnsi="Arial" w:cs="Arial"/>
          <w:color w:val="auto"/>
        </w:rPr>
        <w:t xml:space="preserve">se dio </w:t>
      </w:r>
      <w:r w:rsidR="002C1AFA" w:rsidRPr="00BA77F6">
        <w:rPr>
          <w:rFonts w:ascii="Arial" w:hAnsi="Arial" w:cs="Arial"/>
          <w:color w:val="auto"/>
        </w:rPr>
        <w:t>con el memorando D</w:t>
      </w:r>
      <w:r w:rsidR="006B22B5" w:rsidRPr="00BA77F6">
        <w:rPr>
          <w:rFonts w:ascii="Arial" w:hAnsi="Arial" w:cs="Arial"/>
          <w:color w:val="auto"/>
        </w:rPr>
        <w:t xml:space="preserve">VI-MEM-ENV-0047-2015 del </w:t>
      </w:r>
      <w:r w:rsidR="00345063" w:rsidRPr="00BA77F6">
        <w:rPr>
          <w:rFonts w:ascii="Arial" w:hAnsi="Arial" w:cs="Arial"/>
          <w:color w:val="auto"/>
        </w:rPr>
        <w:t>01 de octubre</w:t>
      </w:r>
      <w:r w:rsidR="002C1AFA" w:rsidRPr="00BA77F6">
        <w:rPr>
          <w:rFonts w:ascii="Arial" w:hAnsi="Arial" w:cs="Arial"/>
          <w:color w:val="auto"/>
        </w:rPr>
        <w:t xml:space="preserve"> 2015, recibido en la Auditoría el 09 de octubre, cumpliendo así </w:t>
      </w:r>
      <w:r w:rsidR="00345063" w:rsidRPr="00BA77F6">
        <w:rPr>
          <w:rFonts w:ascii="Arial" w:hAnsi="Arial" w:cs="Arial"/>
          <w:color w:val="auto"/>
        </w:rPr>
        <w:t>con el plazo establecido</w:t>
      </w:r>
      <w:r w:rsidR="006B22B5" w:rsidRPr="00BA77F6">
        <w:rPr>
          <w:rFonts w:ascii="Arial" w:hAnsi="Arial" w:cs="Arial"/>
          <w:color w:val="auto"/>
        </w:rPr>
        <w:t xml:space="preserve">. Se le dio </w:t>
      </w:r>
      <w:r w:rsidR="003F0CC5" w:rsidRPr="00BA77F6">
        <w:rPr>
          <w:rFonts w:ascii="Arial" w:hAnsi="Arial" w:cs="Arial"/>
          <w:color w:val="auto"/>
        </w:rPr>
        <w:t>seguimiento</w:t>
      </w:r>
      <w:r w:rsidRPr="00BA77F6">
        <w:rPr>
          <w:rFonts w:ascii="Arial" w:hAnsi="Arial" w:cs="Arial"/>
          <w:color w:val="auto"/>
        </w:rPr>
        <w:t xml:space="preserve">, </w:t>
      </w:r>
      <w:r w:rsidR="003F0CC5" w:rsidRPr="00BA77F6">
        <w:rPr>
          <w:rFonts w:ascii="Arial" w:hAnsi="Arial" w:cs="Arial"/>
          <w:color w:val="auto"/>
        </w:rPr>
        <w:t xml:space="preserve">de acuerdo con el cronograma presentado por TI en el 2015, </w:t>
      </w:r>
      <w:r w:rsidRPr="00BA77F6">
        <w:rPr>
          <w:rFonts w:ascii="Arial" w:hAnsi="Arial" w:cs="Arial"/>
          <w:color w:val="auto"/>
        </w:rPr>
        <w:t>y según la respuesta del Despacho, no obstante se determinó que en ciertos aspectos, las acciones aún no se concretaron, o se encuen</w:t>
      </w:r>
      <w:r w:rsidR="00BD0E30" w:rsidRPr="00BA77F6">
        <w:rPr>
          <w:rFonts w:ascii="Arial" w:hAnsi="Arial" w:cs="Arial"/>
          <w:color w:val="auto"/>
        </w:rPr>
        <w:t>tran en proceso de cumplimiento.</w:t>
      </w:r>
    </w:p>
    <w:p w:rsidR="0074327F" w:rsidRPr="002A30C1" w:rsidRDefault="0074327F" w:rsidP="0074327F">
      <w:pPr>
        <w:jc w:val="both"/>
        <w:rPr>
          <w:rFonts w:ascii="Arial" w:hAnsi="Arial" w:cs="Arial"/>
          <w:b/>
          <w:color w:val="auto"/>
          <w:lang w:val="es-CR"/>
        </w:rPr>
      </w:pPr>
      <w:r w:rsidRPr="002A30C1">
        <w:rPr>
          <w:rFonts w:ascii="Arial" w:hAnsi="Arial" w:cs="Arial"/>
          <w:b/>
          <w:color w:val="auto"/>
          <w:lang w:val="es-CR"/>
        </w:rPr>
        <w:lastRenderedPageBreak/>
        <w:t>CONCLUSIONES</w:t>
      </w:r>
    </w:p>
    <w:p w:rsidR="0074327F" w:rsidRPr="00BA77F6" w:rsidRDefault="0074327F" w:rsidP="0074327F">
      <w:pPr>
        <w:jc w:val="both"/>
        <w:rPr>
          <w:rFonts w:ascii="Arial" w:hAnsi="Arial" w:cs="Arial"/>
          <w:color w:val="auto"/>
          <w:lang w:val="es-CR"/>
        </w:rPr>
      </w:pPr>
    </w:p>
    <w:p w:rsidR="0074327F" w:rsidRPr="00BA77F6" w:rsidRDefault="00BD0E30" w:rsidP="00BD0E30">
      <w:pPr>
        <w:ind w:firstLine="567"/>
        <w:jc w:val="both"/>
        <w:rPr>
          <w:rFonts w:ascii="Arial" w:hAnsi="Arial" w:cs="Arial"/>
          <w:color w:val="auto"/>
          <w:lang w:val="es-CR"/>
        </w:rPr>
      </w:pPr>
      <w:r w:rsidRPr="00BA77F6">
        <w:rPr>
          <w:rFonts w:ascii="Arial" w:hAnsi="Arial" w:cs="Arial"/>
          <w:color w:val="auto"/>
          <w:lang w:val="es-CR"/>
        </w:rPr>
        <w:t>S</w:t>
      </w:r>
      <w:r w:rsidRPr="00BA77F6">
        <w:rPr>
          <w:rFonts w:ascii="Arial" w:hAnsi="Arial" w:cs="Arial"/>
          <w:color w:val="auto"/>
        </w:rPr>
        <w:t>e retoma</w:t>
      </w:r>
      <w:r w:rsidR="0041687B">
        <w:rPr>
          <w:rFonts w:ascii="Arial" w:hAnsi="Arial" w:cs="Arial"/>
          <w:color w:val="auto"/>
        </w:rPr>
        <w:t>n</w:t>
      </w:r>
      <w:r w:rsidRPr="00BA77F6">
        <w:rPr>
          <w:rFonts w:ascii="Arial" w:hAnsi="Arial" w:cs="Arial"/>
          <w:color w:val="auto"/>
        </w:rPr>
        <w:t xml:space="preserve"> los temas pendientes en el punto 2.1.6 AUD-INF-ENV-06-2016 de este informe, que corresponde al estudio sobre cumplimiento de directrices del Registro Nacional, Derechos de Autor realizado en este año 2016</w:t>
      </w:r>
    </w:p>
    <w:p w:rsidR="002C1AFA" w:rsidRPr="002C1AFA" w:rsidRDefault="002C1AFA" w:rsidP="002C1AFA">
      <w:pPr>
        <w:jc w:val="both"/>
        <w:rPr>
          <w:rFonts w:ascii="Arial" w:hAnsi="Arial" w:cs="Arial"/>
          <w:color w:val="FF0000"/>
          <w:lang w:val="es-CR"/>
        </w:rPr>
      </w:pPr>
    </w:p>
    <w:p w:rsidR="002621EB" w:rsidRPr="002A30C1" w:rsidRDefault="002621EB" w:rsidP="002621EB">
      <w:pPr>
        <w:pStyle w:val="Ttulo1"/>
        <w:tabs>
          <w:tab w:val="left" w:pos="567"/>
        </w:tabs>
        <w:ind w:left="567" w:hanging="567"/>
        <w:jc w:val="both"/>
        <w:rPr>
          <w:b w:val="0"/>
          <w:color w:val="auto"/>
          <w:szCs w:val="24"/>
        </w:rPr>
      </w:pPr>
      <w:bookmarkStart w:id="13" w:name="_Toc470186089"/>
      <w:r w:rsidRPr="002A30C1">
        <w:rPr>
          <w:bCs/>
          <w:caps/>
          <w:color w:val="auto"/>
          <w:sz w:val="24"/>
          <w:szCs w:val="24"/>
          <w:lang w:val="en-US"/>
        </w:rPr>
        <w:t>2.1.2</w:t>
      </w:r>
      <w:r w:rsidR="006E50BA" w:rsidRPr="002A30C1">
        <w:rPr>
          <w:bCs/>
          <w:caps/>
          <w:color w:val="auto"/>
          <w:sz w:val="24"/>
          <w:szCs w:val="24"/>
          <w:lang w:val="en-US"/>
        </w:rPr>
        <w:tab/>
      </w:r>
      <w:r w:rsidRPr="002A30C1">
        <w:rPr>
          <w:color w:val="auto"/>
          <w:sz w:val="24"/>
          <w:szCs w:val="24"/>
          <w:lang w:val="en-US"/>
        </w:rPr>
        <w:t>AUD-INF-ENV-02-2016</w:t>
      </w:r>
      <w:r w:rsidRPr="002A30C1">
        <w:rPr>
          <w:b w:val="0"/>
          <w:color w:val="auto"/>
          <w:szCs w:val="24"/>
          <w:lang w:val="en-US"/>
        </w:rPr>
        <w:t xml:space="preserve">, </w:t>
      </w:r>
      <w:r w:rsidRPr="002A30C1">
        <w:rPr>
          <w:color w:val="auto"/>
          <w:sz w:val="24"/>
          <w:szCs w:val="24"/>
          <w:lang w:val="en-US"/>
        </w:rPr>
        <w:t xml:space="preserve">AUD-INF-ENV-02.1-2016, AUD-INF-ENV-02.2-2016, AUD-INF-ENV-02.3-2016. </w:t>
      </w:r>
      <w:r w:rsidRPr="002A30C1">
        <w:rPr>
          <w:color w:val="auto"/>
          <w:sz w:val="24"/>
          <w:szCs w:val="24"/>
        </w:rPr>
        <w:t>Directrices para la solicitud y asignación de recursos a las Auditorías Internas R-DC-010-2015</w:t>
      </w:r>
      <w:r w:rsidRPr="002A30C1">
        <w:rPr>
          <w:b w:val="0"/>
          <w:color w:val="auto"/>
          <w:szCs w:val="24"/>
        </w:rPr>
        <w:t>.</w:t>
      </w:r>
      <w:bookmarkEnd w:id="13"/>
    </w:p>
    <w:p w:rsidR="006E50BA" w:rsidRPr="002A30C1" w:rsidRDefault="006E50BA" w:rsidP="006E50BA">
      <w:pPr>
        <w:rPr>
          <w:rFonts w:ascii="Arial" w:hAnsi="Arial" w:cs="Arial"/>
          <w:color w:val="1F497D" w:themeColor="text2"/>
        </w:rPr>
      </w:pPr>
    </w:p>
    <w:p w:rsidR="002621EB" w:rsidRPr="002A30C1" w:rsidRDefault="006E50BA" w:rsidP="009470E2">
      <w:pPr>
        <w:tabs>
          <w:tab w:val="left" w:pos="567"/>
        </w:tabs>
        <w:jc w:val="both"/>
        <w:rPr>
          <w:rFonts w:ascii="Arial" w:hAnsi="Arial" w:cs="Arial"/>
          <w:b/>
          <w:color w:val="auto"/>
          <w:lang w:val="es-CR"/>
        </w:rPr>
      </w:pPr>
      <w:r w:rsidRPr="002A30C1">
        <w:rPr>
          <w:rFonts w:ascii="Arial" w:hAnsi="Arial" w:cs="Arial"/>
          <w:color w:val="1F497D" w:themeColor="text2"/>
        </w:rPr>
        <w:tab/>
      </w:r>
      <w:r w:rsidRPr="002A30C1">
        <w:rPr>
          <w:rFonts w:ascii="Arial" w:hAnsi="Arial" w:cs="Arial"/>
          <w:color w:val="auto"/>
        </w:rPr>
        <w:t xml:space="preserve">De </w:t>
      </w:r>
      <w:r w:rsidR="00AD54ED" w:rsidRPr="002A30C1">
        <w:rPr>
          <w:rFonts w:ascii="Arial" w:hAnsi="Arial" w:cs="Arial"/>
          <w:color w:val="auto"/>
        </w:rPr>
        <w:t xml:space="preserve">conformidad con </w:t>
      </w:r>
      <w:r w:rsidRPr="002A30C1">
        <w:rPr>
          <w:rFonts w:ascii="Arial" w:hAnsi="Arial" w:cs="Arial"/>
          <w:color w:val="auto"/>
        </w:rPr>
        <w:t xml:space="preserve">la Resolución Directrices para la solicitud y asignación de recursos a las Auditorías Internas,  con fecha de rige a partir de su publicación en el Diario La Gaceta No. 48 del 10 de marzo de 2015, la Auditoría Interna, realizó el informe </w:t>
      </w:r>
      <w:r w:rsidRPr="002A30C1">
        <w:rPr>
          <w:rFonts w:ascii="Arial" w:hAnsi="Arial" w:cs="Arial"/>
          <w:color w:val="auto"/>
          <w:szCs w:val="24"/>
          <w:lang w:val="es-CR"/>
        </w:rPr>
        <w:t>AUD-INF-ENV-02-2016, asimismo</w:t>
      </w:r>
      <w:r w:rsidRPr="002A30C1">
        <w:rPr>
          <w:rFonts w:ascii="Arial" w:hAnsi="Arial" w:cs="Arial"/>
          <w:b/>
          <w:color w:val="auto"/>
          <w:szCs w:val="24"/>
          <w:lang w:val="es-CR"/>
        </w:rPr>
        <w:t xml:space="preserve"> </w:t>
      </w:r>
      <w:r w:rsidR="00AD54ED" w:rsidRPr="002A30C1">
        <w:rPr>
          <w:rFonts w:ascii="Arial" w:hAnsi="Arial" w:cs="Arial"/>
          <w:color w:val="auto"/>
        </w:rPr>
        <w:t>los informes derivados y relacionados con el mismo tema: AUD-INF-ENV-02.1-2016 Organización de la Auditoria Interna, actualizado año 2015, AUD-INF-ENV-02.2-2015 Modelo de Evaluación del Riesgo de Auditoría Interna COMEX, actualizado. AUD-INF-ENV-02.3-2015 Modelo de Valoración de Riesgo para la Planificación de la Auditoría Interna COMEX, actualizado.</w:t>
      </w:r>
    </w:p>
    <w:p w:rsidR="002621EB" w:rsidRPr="002A30C1" w:rsidRDefault="002621EB" w:rsidP="009470E2">
      <w:pPr>
        <w:tabs>
          <w:tab w:val="left" w:pos="567"/>
        </w:tabs>
        <w:jc w:val="both"/>
        <w:rPr>
          <w:rFonts w:ascii="Arial" w:hAnsi="Arial" w:cs="Arial"/>
          <w:color w:val="auto"/>
        </w:rPr>
      </w:pPr>
    </w:p>
    <w:p w:rsidR="002621EB" w:rsidRPr="002A30C1" w:rsidRDefault="00CB5FBB" w:rsidP="009470E2">
      <w:pPr>
        <w:tabs>
          <w:tab w:val="left" w:pos="567"/>
        </w:tabs>
        <w:jc w:val="both"/>
        <w:rPr>
          <w:rFonts w:ascii="Arial" w:hAnsi="Arial" w:cs="Arial"/>
          <w:color w:val="auto"/>
        </w:rPr>
      </w:pPr>
      <w:r w:rsidRPr="002A30C1">
        <w:rPr>
          <w:rFonts w:ascii="Arial" w:hAnsi="Arial" w:cs="Arial"/>
          <w:color w:val="auto"/>
        </w:rPr>
        <w:tab/>
        <w:t>Estos informes fueron enviados al Despacho del Viceministro con el memorando AUD-MEM-ENV-03-2016 el 29 de enero del 2016, en acatamiento a la citada directriz, así como parte de la petición resultante en la Autoevaluación de Calidad de la Auditoría Interna, realizada en el año 2015</w:t>
      </w:r>
      <w:r w:rsidR="005D4385">
        <w:rPr>
          <w:rFonts w:ascii="Arial" w:hAnsi="Arial" w:cs="Arial"/>
          <w:color w:val="auto"/>
        </w:rPr>
        <w:t>, y anteriores</w:t>
      </w:r>
      <w:r w:rsidRPr="002A30C1">
        <w:rPr>
          <w:rFonts w:ascii="Arial" w:hAnsi="Arial" w:cs="Arial"/>
          <w:color w:val="auto"/>
        </w:rPr>
        <w:t>.</w:t>
      </w:r>
    </w:p>
    <w:p w:rsidR="00CB5FBB" w:rsidRPr="002A30C1" w:rsidRDefault="00CB5FBB" w:rsidP="009470E2">
      <w:pPr>
        <w:tabs>
          <w:tab w:val="left" w:pos="567"/>
        </w:tabs>
        <w:jc w:val="both"/>
        <w:rPr>
          <w:rFonts w:ascii="Arial" w:hAnsi="Arial" w:cs="Arial"/>
          <w:color w:val="auto"/>
        </w:rPr>
      </w:pPr>
    </w:p>
    <w:p w:rsidR="00CB5FBB" w:rsidRPr="002A30C1" w:rsidRDefault="00CB5FBB" w:rsidP="00CB5FBB">
      <w:pPr>
        <w:ind w:firstLine="567"/>
        <w:jc w:val="both"/>
        <w:rPr>
          <w:rFonts w:ascii="Arial" w:hAnsi="Arial" w:cs="Arial"/>
          <w:snapToGrid w:val="0"/>
          <w:color w:val="auto"/>
        </w:rPr>
      </w:pPr>
      <w:r w:rsidRPr="002A30C1">
        <w:rPr>
          <w:rFonts w:ascii="Arial" w:hAnsi="Arial" w:cs="Arial"/>
          <w:color w:val="auto"/>
        </w:rPr>
        <w:t>El objetivo de este informe fue determinar criterios básicos de análisis y gestión de dotación de personal y otros ser</w:t>
      </w:r>
      <w:r w:rsidR="001228B5">
        <w:rPr>
          <w:rFonts w:ascii="Arial" w:hAnsi="Arial" w:cs="Arial"/>
          <w:color w:val="auto"/>
        </w:rPr>
        <w:t>vicios para la Auditoría</w:t>
      </w:r>
      <w:r w:rsidRPr="002A30C1">
        <w:rPr>
          <w:rFonts w:ascii="Arial" w:hAnsi="Arial" w:cs="Arial"/>
          <w:color w:val="auto"/>
        </w:rPr>
        <w:t xml:space="preserve">, basado en la Resolución R-DC-010-2015 Directrices para la solicitud y asignación de recursos a las Auditorías Internas comunicando al Jerarca de la Institución, los recursos necesarios que requiere la Auditoría para asegurar el cumplimiento de las competencias en la actividad de esta Unidad. </w:t>
      </w:r>
    </w:p>
    <w:p w:rsidR="00CB5FBB" w:rsidRPr="002A30C1" w:rsidRDefault="00CB5FBB" w:rsidP="009470E2">
      <w:pPr>
        <w:tabs>
          <w:tab w:val="left" w:pos="567"/>
        </w:tabs>
        <w:jc w:val="both"/>
        <w:rPr>
          <w:rFonts w:ascii="Arial" w:hAnsi="Arial" w:cs="Arial"/>
          <w:color w:val="auto"/>
        </w:rPr>
      </w:pPr>
    </w:p>
    <w:p w:rsidR="00AB466A" w:rsidRPr="002A30C1" w:rsidRDefault="00AB466A" w:rsidP="009470E2">
      <w:pPr>
        <w:tabs>
          <w:tab w:val="left" w:pos="567"/>
        </w:tabs>
        <w:jc w:val="both"/>
        <w:rPr>
          <w:rFonts w:ascii="Arial" w:hAnsi="Arial" w:cs="Arial"/>
          <w:color w:val="auto"/>
        </w:rPr>
      </w:pPr>
      <w:r w:rsidRPr="002A30C1">
        <w:rPr>
          <w:rFonts w:ascii="Arial" w:hAnsi="Arial" w:cs="Arial"/>
          <w:color w:val="auto"/>
        </w:rPr>
        <w:tab/>
        <w:t>Asimismo se actualiz</w:t>
      </w:r>
      <w:r w:rsidR="009555CF" w:rsidRPr="002A30C1">
        <w:rPr>
          <w:rFonts w:ascii="Arial" w:hAnsi="Arial" w:cs="Arial"/>
          <w:color w:val="auto"/>
        </w:rPr>
        <w:t xml:space="preserve">aron los documentos </w:t>
      </w:r>
      <w:r w:rsidRPr="002A30C1">
        <w:rPr>
          <w:rFonts w:ascii="Arial" w:hAnsi="Arial" w:cs="Arial"/>
          <w:color w:val="auto"/>
        </w:rPr>
        <w:t>Organización de la Auditoria Interna,</w:t>
      </w:r>
      <w:r w:rsidR="009555CF" w:rsidRPr="002A30C1">
        <w:rPr>
          <w:rFonts w:ascii="Arial" w:hAnsi="Arial" w:cs="Arial"/>
          <w:color w:val="auto"/>
        </w:rPr>
        <w:t xml:space="preserve"> con</w:t>
      </w:r>
      <w:r w:rsidRPr="002A30C1">
        <w:rPr>
          <w:rFonts w:ascii="Arial" w:hAnsi="Arial" w:cs="Arial"/>
          <w:color w:val="auto"/>
        </w:rPr>
        <w:t xml:space="preserve"> la identificación del universo auditable en la Institución y se especificó el recurso humano requerido de conformidad</w:t>
      </w:r>
      <w:r w:rsidR="009555CF" w:rsidRPr="002A30C1">
        <w:rPr>
          <w:rFonts w:ascii="Arial" w:hAnsi="Arial" w:cs="Arial"/>
          <w:color w:val="auto"/>
        </w:rPr>
        <w:t xml:space="preserve"> con el volumen de actividades,</w:t>
      </w:r>
      <w:r w:rsidR="00063729" w:rsidRPr="002A30C1">
        <w:rPr>
          <w:rFonts w:ascii="Arial" w:hAnsi="Arial" w:cs="Arial"/>
          <w:color w:val="auto"/>
        </w:rPr>
        <w:t xml:space="preserve"> bajo la codificación</w:t>
      </w:r>
      <w:r w:rsidR="009555CF" w:rsidRPr="002A30C1">
        <w:rPr>
          <w:rFonts w:ascii="Arial" w:hAnsi="Arial" w:cs="Arial"/>
          <w:color w:val="auto"/>
        </w:rPr>
        <w:t xml:space="preserve"> </w:t>
      </w:r>
      <w:r w:rsidR="00063729" w:rsidRPr="002A30C1">
        <w:rPr>
          <w:rFonts w:ascii="Arial" w:hAnsi="Arial" w:cs="Arial"/>
          <w:color w:val="auto"/>
        </w:rPr>
        <w:t xml:space="preserve">AUD-INF-ENV-02.1-2016, </w:t>
      </w:r>
      <w:r w:rsidR="009555CF" w:rsidRPr="002A30C1">
        <w:rPr>
          <w:rFonts w:ascii="Arial" w:hAnsi="Arial" w:cs="Arial"/>
          <w:color w:val="auto"/>
        </w:rPr>
        <w:t>el  Modelo de Evaluación del Riesgo de Auditoría Interna</w:t>
      </w:r>
      <w:r w:rsidR="00063729" w:rsidRPr="002A30C1">
        <w:rPr>
          <w:rFonts w:ascii="Arial" w:hAnsi="Arial" w:cs="Arial"/>
          <w:color w:val="auto"/>
        </w:rPr>
        <w:t xml:space="preserve">, cuyo objetivo es contar con un instrumento de trabajo, que permita a la Auditoría Interna mantener la </w:t>
      </w:r>
      <w:r w:rsidR="00497531" w:rsidRPr="002A30C1">
        <w:rPr>
          <w:rFonts w:ascii="Arial" w:hAnsi="Arial" w:cs="Arial"/>
          <w:color w:val="auto"/>
        </w:rPr>
        <w:t>ap</w:t>
      </w:r>
      <w:r w:rsidR="00063729" w:rsidRPr="002A30C1">
        <w:rPr>
          <w:rFonts w:ascii="Arial" w:hAnsi="Arial" w:cs="Arial"/>
          <w:color w:val="auto"/>
        </w:rPr>
        <w:t>ertura institucional en forma sistemática en el corto plazo, con un ciclo de fiscalización de tres años, dependiendo del recurso humano profesional que se asigne a la Auditoría</w:t>
      </w:r>
      <w:r w:rsidR="009555CF" w:rsidRPr="002A30C1">
        <w:rPr>
          <w:rFonts w:ascii="Arial" w:hAnsi="Arial" w:cs="Arial"/>
          <w:color w:val="auto"/>
        </w:rPr>
        <w:t>,</w:t>
      </w:r>
      <w:r w:rsidR="00063729" w:rsidRPr="002A30C1">
        <w:rPr>
          <w:rFonts w:ascii="Arial" w:hAnsi="Arial" w:cs="Arial"/>
          <w:color w:val="auto"/>
        </w:rPr>
        <w:t xml:space="preserve"> se actualizó con la codificación</w:t>
      </w:r>
      <w:r w:rsidR="009555CF" w:rsidRPr="002A30C1">
        <w:rPr>
          <w:rFonts w:ascii="Arial" w:hAnsi="Arial" w:cs="Arial"/>
          <w:color w:val="auto"/>
        </w:rPr>
        <w:t xml:space="preserve"> AUD-INF-ENV-02.2-2015</w:t>
      </w:r>
      <w:r w:rsidR="00063729" w:rsidRPr="002A30C1">
        <w:rPr>
          <w:rFonts w:ascii="Arial" w:hAnsi="Arial" w:cs="Arial"/>
          <w:color w:val="auto"/>
        </w:rPr>
        <w:t>.</w:t>
      </w:r>
    </w:p>
    <w:p w:rsidR="002621EB" w:rsidRPr="002A30C1" w:rsidRDefault="002621EB" w:rsidP="009470E2">
      <w:pPr>
        <w:tabs>
          <w:tab w:val="left" w:pos="567"/>
        </w:tabs>
        <w:jc w:val="both"/>
        <w:rPr>
          <w:rFonts w:ascii="Arial" w:hAnsi="Arial" w:cs="Arial"/>
          <w:b/>
          <w:color w:val="auto"/>
        </w:rPr>
      </w:pPr>
    </w:p>
    <w:p w:rsidR="00063729" w:rsidRPr="001228B5" w:rsidRDefault="00CB642D" w:rsidP="009470E2">
      <w:pPr>
        <w:tabs>
          <w:tab w:val="left" w:pos="567"/>
        </w:tabs>
        <w:jc w:val="both"/>
        <w:rPr>
          <w:rFonts w:ascii="Arial" w:hAnsi="Arial" w:cs="Arial"/>
          <w:color w:val="auto"/>
          <w:sz w:val="22"/>
          <w:szCs w:val="22"/>
        </w:rPr>
      </w:pPr>
      <w:r w:rsidRPr="002A30C1">
        <w:rPr>
          <w:rFonts w:ascii="Arial" w:hAnsi="Arial" w:cs="Arial"/>
          <w:color w:val="auto"/>
        </w:rPr>
        <w:tab/>
        <w:t xml:space="preserve">De igual forma </w:t>
      </w:r>
      <w:r w:rsidR="00063729" w:rsidRPr="002A30C1">
        <w:rPr>
          <w:rFonts w:ascii="Arial" w:hAnsi="Arial" w:cs="Arial"/>
          <w:color w:val="auto"/>
        </w:rPr>
        <w:t>con el informe</w:t>
      </w:r>
      <w:r w:rsidRPr="002A30C1">
        <w:rPr>
          <w:rFonts w:ascii="Arial" w:hAnsi="Arial" w:cs="Arial"/>
          <w:color w:val="auto"/>
        </w:rPr>
        <w:t xml:space="preserve"> AUD-INF-ENV-02.3-2015, se actualizó el Modelo</w:t>
      </w:r>
      <w:r w:rsidR="00497531" w:rsidRPr="002A30C1">
        <w:rPr>
          <w:rFonts w:ascii="Arial" w:hAnsi="Arial" w:cs="Arial"/>
          <w:color w:val="auto"/>
        </w:rPr>
        <w:t xml:space="preserve"> de </w:t>
      </w:r>
      <w:r w:rsidRPr="002A30C1">
        <w:rPr>
          <w:rFonts w:ascii="Arial" w:hAnsi="Arial" w:cs="Arial"/>
          <w:color w:val="auto"/>
        </w:rPr>
        <w:t>Valoración de Riesgo para la Planificación de la Auditoría Interna, co</w:t>
      </w:r>
      <w:r w:rsidR="00497531" w:rsidRPr="002A30C1">
        <w:rPr>
          <w:rFonts w:ascii="Arial" w:hAnsi="Arial" w:cs="Arial"/>
          <w:color w:val="auto"/>
        </w:rPr>
        <w:t xml:space="preserve">n el objetivo de establecer una </w:t>
      </w:r>
      <w:r w:rsidRPr="002A30C1">
        <w:rPr>
          <w:rFonts w:ascii="Arial" w:hAnsi="Arial" w:cs="Arial"/>
          <w:color w:val="auto"/>
        </w:rPr>
        <w:t>herramienta para la planificación de la funci</w:t>
      </w:r>
      <w:r w:rsidR="009555CF" w:rsidRPr="002A30C1">
        <w:rPr>
          <w:rFonts w:ascii="Arial" w:hAnsi="Arial" w:cs="Arial"/>
          <w:color w:val="auto"/>
        </w:rPr>
        <w:t>ón de au</w:t>
      </w:r>
      <w:r w:rsidRPr="002A30C1">
        <w:rPr>
          <w:rFonts w:ascii="Arial" w:hAnsi="Arial" w:cs="Arial"/>
          <w:color w:val="auto"/>
        </w:rPr>
        <w:t>d</w:t>
      </w:r>
      <w:r w:rsidR="009555CF" w:rsidRPr="002A30C1">
        <w:rPr>
          <w:rFonts w:ascii="Arial" w:hAnsi="Arial" w:cs="Arial"/>
          <w:color w:val="auto"/>
        </w:rPr>
        <w:t>i</w:t>
      </w:r>
      <w:r w:rsidRPr="002A30C1">
        <w:rPr>
          <w:rFonts w:ascii="Arial" w:hAnsi="Arial" w:cs="Arial"/>
          <w:color w:val="auto"/>
        </w:rPr>
        <w:t>tor</w:t>
      </w:r>
      <w:r w:rsidR="009555CF" w:rsidRPr="002A30C1">
        <w:rPr>
          <w:rFonts w:ascii="Arial" w:hAnsi="Arial" w:cs="Arial"/>
          <w:color w:val="auto"/>
        </w:rPr>
        <w:t>ía, orientada al riesgo que permita calificar las unidades auditables, de acuerdo con el riesgo que representan, en un momento dado, para el cumplimiento de</w:t>
      </w:r>
      <w:r w:rsidR="00063729" w:rsidRPr="002A30C1">
        <w:rPr>
          <w:rFonts w:ascii="Arial" w:hAnsi="Arial" w:cs="Arial"/>
          <w:color w:val="auto"/>
        </w:rPr>
        <w:t xml:space="preserve"> los objetivos institucionales. </w:t>
      </w:r>
    </w:p>
    <w:p w:rsidR="009555CF" w:rsidRPr="001228B5" w:rsidRDefault="002A4CBF" w:rsidP="009470E2">
      <w:pPr>
        <w:tabs>
          <w:tab w:val="left" w:pos="567"/>
        </w:tabs>
        <w:jc w:val="both"/>
        <w:rPr>
          <w:rFonts w:ascii="Arial" w:hAnsi="Arial" w:cs="Arial"/>
          <w:b/>
          <w:color w:val="auto"/>
          <w:szCs w:val="24"/>
        </w:rPr>
      </w:pPr>
      <w:r w:rsidRPr="001228B5">
        <w:rPr>
          <w:rFonts w:ascii="Arial" w:hAnsi="Arial" w:cs="Arial"/>
          <w:b/>
          <w:color w:val="auto"/>
          <w:szCs w:val="24"/>
        </w:rPr>
        <w:lastRenderedPageBreak/>
        <w:t xml:space="preserve">ESTADO ACTUAL </w:t>
      </w:r>
    </w:p>
    <w:p w:rsidR="002A4CBF" w:rsidRPr="001228B5" w:rsidRDefault="002A4CBF" w:rsidP="009470E2">
      <w:pPr>
        <w:tabs>
          <w:tab w:val="left" w:pos="567"/>
        </w:tabs>
        <w:jc w:val="both"/>
        <w:rPr>
          <w:rFonts w:ascii="Arial" w:hAnsi="Arial" w:cs="Arial"/>
          <w:b/>
          <w:color w:val="auto"/>
          <w:szCs w:val="24"/>
        </w:rPr>
      </w:pPr>
    </w:p>
    <w:p w:rsidR="00891924" w:rsidRPr="001228B5" w:rsidRDefault="00891924" w:rsidP="00891924">
      <w:pPr>
        <w:tabs>
          <w:tab w:val="left" w:pos="567"/>
        </w:tabs>
        <w:jc w:val="both"/>
        <w:rPr>
          <w:rFonts w:ascii="Arial" w:hAnsi="Arial" w:cs="Arial"/>
          <w:color w:val="auto"/>
          <w:szCs w:val="24"/>
        </w:rPr>
      </w:pPr>
      <w:r w:rsidRPr="001228B5">
        <w:rPr>
          <w:rFonts w:ascii="Arial" w:hAnsi="Arial" w:cs="Arial"/>
          <w:b/>
          <w:color w:val="auto"/>
          <w:szCs w:val="24"/>
        </w:rPr>
        <w:tab/>
      </w:r>
      <w:r w:rsidRPr="001228B5">
        <w:rPr>
          <w:rFonts w:ascii="Arial" w:hAnsi="Arial" w:cs="Arial"/>
          <w:color w:val="auto"/>
          <w:szCs w:val="24"/>
        </w:rPr>
        <w:t xml:space="preserve">La Auditoría de conformidad con los plazos estipulados en la citada resolución, así como la fecha de vencimiento del informe según el artículo 37 de la Ley N° 8292, </w:t>
      </w:r>
      <w:r w:rsidR="00C022C8" w:rsidRPr="001228B5">
        <w:rPr>
          <w:rFonts w:ascii="Arial" w:hAnsi="Arial" w:cs="Arial"/>
          <w:i/>
          <w:color w:val="auto"/>
          <w:szCs w:val="24"/>
        </w:rPr>
        <w:t>(11 de marzo 2016)</w:t>
      </w:r>
      <w:r w:rsidRPr="001228B5">
        <w:rPr>
          <w:rFonts w:ascii="Arial" w:hAnsi="Arial" w:cs="Arial"/>
          <w:color w:val="auto"/>
          <w:szCs w:val="24"/>
        </w:rPr>
        <w:t xml:space="preserve"> envió al Despacho del Viceministro, el memorando AUD-MEM-ENV-005-2016, de</w:t>
      </w:r>
      <w:r w:rsidR="001228B5" w:rsidRPr="001228B5">
        <w:rPr>
          <w:rFonts w:ascii="Arial" w:hAnsi="Arial" w:cs="Arial"/>
          <w:color w:val="auto"/>
          <w:szCs w:val="24"/>
        </w:rPr>
        <w:t>l</w:t>
      </w:r>
      <w:r w:rsidRPr="001228B5">
        <w:rPr>
          <w:rFonts w:ascii="Arial" w:hAnsi="Arial" w:cs="Arial"/>
          <w:color w:val="auto"/>
          <w:szCs w:val="24"/>
        </w:rPr>
        <w:t xml:space="preserve"> 01 de marzo 2016, como recordatorio sobre la fecha de vencimiento de la directriz. (</w:t>
      </w:r>
      <w:r w:rsidRPr="001228B5">
        <w:rPr>
          <w:rFonts w:ascii="Arial" w:hAnsi="Arial" w:cs="Arial"/>
          <w:i/>
          <w:color w:val="auto"/>
          <w:szCs w:val="24"/>
        </w:rPr>
        <w:t>10 de marzo 2016</w:t>
      </w:r>
      <w:r w:rsidRPr="001228B5">
        <w:rPr>
          <w:rFonts w:ascii="Arial" w:hAnsi="Arial" w:cs="Arial"/>
          <w:color w:val="auto"/>
          <w:szCs w:val="24"/>
        </w:rPr>
        <w:t>), a excepción de lo regulado en el punto 1.4, para lo cual cuenta la administración con un plazo máximo improrrogable de un año desde la publicación de la resoluci</w:t>
      </w:r>
      <w:r w:rsidR="00C022C8" w:rsidRPr="001228B5">
        <w:rPr>
          <w:rFonts w:ascii="Arial" w:hAnsi="Arial" w:cs="Arial"/>
          <w:color w:val="auto"/>
          <w:szCs w:val="24"/>
        </w:rPr>
        <w:t>ón, asimismo recordatorio sobre el p</w:t>
      </w:r>
      <w:r w:rsidR="0007474D" w:rsidRPr="001228B5">
        <w:rPr>
          <w:rFonts w:ascii="Arial" w:hAnsi="Arial" w:cs="Arial"/>
          <w:color w:val="auto"/>
          <w:szCs w:val="24"/>
        </w:rPr>
        <w:t>lazo para respuesta del informe.</w:t>
      </w:r>
    </w:p>
    <w:p w:rsidR="00891924" w:rsidRPr="001228B5" w:rsidRDefault="00891924" w:rsidP="00891924">
      <w:pPr>
        <w:tabs>
          <w:tab w:val="left" w:pos="567"/>
        </w:tabs>
        <w:jc w:val="both"/>
        <w:rPr>
          <w:rFonts w:ascii="Arial" w:hAnsi="Arial" w:cs="Arial"/>
          <w:color w:val="auto"/>
          <w:szCs w:val="24"/>
        </w:rPr>
      </w:pPr>
    </w:p>
    <w:p w:rsidR="00575639" w:rsidRPr="001228B5" w:rsidRDefault="00343EA7" w:rsidP="00891924">
      <w:pPr>
        <w:tabs>
          <w:tab w:val="left" w:pos="567"/>
        </w:tabs>
        <w:jc w:val="both"/>
        <w:rPr>
          <w:rFonts w:ascii="Arial" w:hAnsi="Arial" w:cs="Arial"/>
          <w:color w:val="auto"/>
          <w:szCs w:val="24"/>
        </w:rPr>
      </w:pPr>
      <w:r w:rsidRPr="001228B5">
        <w:rPr>
          <w:rFonts w:ascii="Arial" w:hAnsi="Arial" w:cs="Arial"/>
          <w:color w:val="auto"/>
          <w:szCs w:val="24"/>
        </w:rPr>
        <w:tab/>
        <w:t>Con el memorando DVI-MEM-ENV-0025-2016</w:t>
      </w:r>
      <w:r w:rsidR="00575639" w:rsidRPr="001228B5">
        <w:rPr>
          <w:rFonts w:ascii="Arial" w:hAnsi="Arial" w:cs="Arial"/>
          <w:color w:val="auto"/>
          <w:szCs w:val="24"/>
        </w:rPr>
        <w:t xml:space="preserve"> del 17 de diciembre </w:t>
      </w:r>
      <w:r w:rsidR="00751D68" w:rsidRPr="001228B5">
        <w:rPr>
          <w:rFonts w:ascii="Arial" w:hAnsi="Arial" w:cs="Arial"/>
          <w:color w:val="auto"/>
          <w:szCs w:val="24"/>
        </w:rPr>
        <w:t xml:space="preserve">2016, el Despacho del Viceministro da respuesta al informe.  Señala al respecto que, se han emitido </w:t>
      </w:r>
      <w:r w:rsidR="0007474D" w:rsidRPr="001228B5">
        <w:rPr>
          <w:rFonts w:ascii="Arial" w:hAnsi="Arial" w:cs="Arial"/>
          <w:color w:val="auto"/>
          <w:szCs w:val="24"/>
        </w:rPr>
        <w:t xml:space="preserve">desde el año 2014 </w:t>
      </w:r>
      <w:r w:rsidR="00751D68" w:rsidRPr="001228B5">
        <w:rPr>
          <w:rFonts w:ascii="Arial" w:hAnsi="Arial" w:cs="Arial"/>
          <w:color w:val="auto"/>
          <w:szCs w:val="24"/>
        </w:rPr>
        <w:t xml:space="preserve">directrices  relacionadas con la racionalización y ejecución del </w:t>
      </w:r>
      <w:r w:rsidR="0007474D" w:rsidRPr="001228B5">
        <w:rPr>
          <w:rFonts w:ascii="Arial" w:hAnsi="Arial" w:cs="Arial"/>
          <w:color w:val="auto"/>
          <w:szCs w:val="24"/>
        </w:rPr>
        <w:t xml:space="preserve">gasto público.  Asimismo </w:t>
      </w:r>
      <w:r w:rsidR="00682568" w:rsidRPr="001228B5">
        <w:rPr>
          <w:rFonts w:ascii="Arial" w:hAnsi="Arial" w:cs="Arial"/>
          <w:color w:val="auto"/>
          <w:szCs w:val="24"/>
        </w:rPr>
        <w:t xml:space="preserve">indican  que en la Gaceta N° 75 del 20 de abril del 2015, se publicó la Directriz 023-H del 27 de marzo del mismo año, que establece entre otros temas, </w:t>
      </w:r>
      <w:r w:rsidR="00575639" w:rsidRPr="001228B5">
        <w:rPr>
          <w:rFonts w:ascii="Arial" w:hAnsi="Arial" w:cs="Arial"/>
          <w:color w:val="auto"/>
          <w:szCs w:val="24"/>
        </w:rPr>
        <w:t xml:space="preserve">que no se crearán  plazas en los ministerios, órganos desconcentrados y entidades cubiertas por el ámbito de la Autoridad Presupuestaria (artículo 11), la cual es de acatamiento obligatorio por para de la Administración Activa. </w:t>
      </w:r>
    </w:p>
    <w:p w:rsidR="00891924" w:rsidRPr="001228B5" w:rsidRDefault="00891924" w:rsidP="009470E2">
      <w:pPr>
        <w:tabs>
          <w:tab w:val="left" w:pos="567"/>
        </w:tabs>
        <w:jc w:val="both"/>
        <w:rPr>
          <w:rFonts w:ascii="Arial" w:hAnsi="Arial" w:cs="Arial"/>
          <w:color w:val="auto"/>
          <w:szCs w:val="24"/>
          <w:lang w:val="es-CR"/>
        </w:rPr>
      </w:pPr>
    </w:p>
    <w:p w:rsidR="00575639" w:rsidRPr="001228B5" w:rsidRDefault="00575639" w:rsidP="009470E2">
      <w:pPr>
        <w:tabs>
          <w:tab w:val="left" w:pos="567"/>
        </w:tabs>
        <w:jc w:val="both"/>
        <w:rPr>
          <w:rFonts w:ascii="Arial" w:hAnsi="Arial" w:cs="Arial"/>
          <w:color w:val="auto"/>
          <w:szCs w:val="24"/>
        </w:rPr>
      </w:pPr>
      <w:r w:rsidRPr="001228B5">
        <w:rPr>
          <w:rFonts w:ascii="Arial" w:hAnsi="Arial" w:cs="Arial"/>
          <w:color w:val="auto"/>
          <w:szCs w:val="24"/>
        </w:rPr>
        <w:tab/>
        <w:t>En virtud de lo anterior, el Despacho señaló que no será posible atender de inmediato la solicitud de creación de nuevos puestos hasta tanto, así lo permitan las autoridades.</w:t>
      </w:r>
    </w:p>
    <w:p w:rsidR="00BD0E30" w:rsidRPr="001228B5" w:rsidRDefault="00BD0E30" w:rsidP="00BD0E30">
      <w:pPr>
        <w:jc w:val="both"/>
        <w:rPr>
          <w:rFonts w:ascii="Arial" w:hAnsi="Arial" w:cs="Arial"/>
          <w:b/>
          <w:color w:val="auto"/>
          <w:szCs w:val="24"/>
          <w:lang w:val="es-CR"/>
        </w:rPr>
      </w:pPr>
    </w:p>
    <w:p w:rsidR="00BD0E30" w:rsidRPr="001228B5" w:rsidRDefault="00BD0E30" w:rsidP="00BD0E30">
      <w:pPr>
        <w:jc w:val="both"/>
        <w:rPr>
          <w:rFonts w:ascii="Arial" w:hAnsi="Arial" w:cs="Arial"/>
          <w:b/>
          <w:color w:val="auto"/>
          <w:szCs w:val="24"/>
          <w:lang w:val="es-CR"/>
        </w:rPr>
      </w:pPr>
      <w:r w:rsidRPr="001228B5">
        <w:rPr>
          <w:rFonts w:ascii="Arial" w:hAnsi="Arial" w:cs="Arial"/>
          <w:b/>
          <w:color w:val="auto"/>
          <w:szCs w:val="24"/>
          <w:lang w:val="es-CR"/>
        </w:rPr>
        <w:t>CONCLUSIONES</w:t>
      </w:r>
    </w:p>
    <w:p w:rsidR="00BD0E30" w:rsidRPr="001228B5" w:rsidRDefault="005D4385" w:rsidP="00BD0E30">
      <w:pPr>
        <w:jc w:val="both"/>
        <w:rPr>
          <w:rFonts w:ascii="Arial" w:hAnsi="Arial" w:cs="Arial"/>
          <w:color w:val="auto"/>
          <w:szCs w:val="24"/>
          <w:lang w:val="es-CR"/>
        </w:rPr>
      </w:pPr>
      <w:r w:rsidRPr="001228B5">
        <w:rPr>
          <w:rFonts w:ascii="Arial" w:hAnsi="Arial" w:cs="Arial"/>
          <w:color w:val="00B050"/>
          <w:szCs w:val="24"/>
          <w:lang w:val="es-CR"/>
        </w:rPr>
        <w:tab/>
      </w:r>
    </w:p>
    <w:p w:rsidR="00CB534C" w:rsidRPr="001228B5" w:rsidRDefault="005D4385" w:rsidP="00817D3E">
      <w:pPr>
        <w:jc w:val="both"/>
        <w:rPr>
          <w:rFonts w:ascii="Arial" w:hAnsi="Arial" w:cs="Arial"/>
          <w:color w:val="auto"/>
          <w:szCs w:val="24"/>
          <w:lang w:val="es-CR"/>
        </w:rPr>
      </w:pPr>
      <w:r w:rsidRPr="001228B5">
        <w:rPr>
          <w:rFonts w:ascii="Arial" w:hAnsi="Arial" w:cs="Arial"/>
          <w:color w:val="auto"/>
          <w:szCs w:val="24"/>
          <w:lang w:val="es-CR"/>
        </w:rPr>
        <w:tab/>
      </w:r>
      <w:r w:rsidR="0041687B" w:rsidRPr="001228B5">
        <w:rPr>
          <w:rFonts w:ascii="Arial" w:hAnsi="Arial" w:cs="Arial"/>
          <w:color w:val="auto"/>
          <w:szCs w:val="24"/>
          <w:lang w:val="es-CR"/>
        </w:rPr>
        <w:t>De acuerdo con</w:t>
      </w:r>
      <w:r w:rsidRPr="001228B5">
        <w:rPr>
          <w:rFonts w:ascii="Arial" w:hAnsi="Arial" w:cs="Arial"/>
          <w:color w:val="auto"/>
          <w:szCs w:val="24"/>
          <w:lang w:val="es-CR"/>
        </w:rPr>
        <w:t xml:space="preserve"> lo señalado por el Jerarca de la Institución con respecto a las solicitudes de </w:t>
      </w:r>
      <w:r w:rsidR="0041687B" w:rsidRPr="001228B5">
        <w:rPr>
          <w:rFonts w:ascii="Arial" w:hAnsi="Arial" w:cs="Arial"/>
          <w:color w:val="auto"/>
          <w:szCs w:val="24"/>
          <w:lang w:val="es-CR"/>
        </w:rPr>
        <w:t>la Auditoría I</w:t>
      </w:r>
      <w:r w:rsidRPr="001228B5">
        <w:rPr>
          <w:rFonts w:ascii="Arial" w:hAnsi="Arial" w:cs="Arial"/>
          <w:color w:val="auto"/>
          <w:szCs w:val="24"/>
          <w:lang w:val="es-CR"/>
        </w:rPr>
        <w:t>nterna</w:t>
      </w:r>
      <w:r w:rsidR="0041687B" w:rsidRPr="001228B5">
        <w:rPr>
          <w:rFonts w:ascii="Arial" w:hAnsi="Arial" w:cs="Arial"/>
          <w:color w:val="auto"/>
          <w:szCs w:val="24"/>
          <w:lang w:val="es-CR"/>
        </w:rPr>
        <w:t>, sobre</w:t>
      </w:r>
      <w:r w:rsidRPr="001228B5">
        <w:rPr>
          <w:rFonts w:ascii="Arial" w:hAnsi="Arial" w:cs="Arial"/>
          <w:color w:val="auto"/>
          <w:szCs w:val="24"/>
          <w:lang w:val="es-CR"/>
        </w:rPr>
        <w:t xml:space="preserve"> los recursos necesarios para </w:t>
      </w:r>
      <w:r w:rsidR="0041687B" w:rsidRPr="001228B5">
        <w:rPr>
          <w:rFonts w:ascii="Arial" w:hAnsi="Arial" w:cs="Arial"/>
          <w:color w:val="auto"/>
          <w:szCs w:val="24"/>
          <w:lang w:val="es-CR"/>
        </w:rPr>
        <w:t>esta Unidad</w:t>
      </w:r>
      <w:r w:rsidRPr="001228B5">
        <w:rPr>
          <w:rFonts w:ascii="Arial" w:hAnsi="Arial" w:cs="Arial"/>
          <w:color w:val="auto"/>
          <w:szCs w:val="24"/>
          <w:lang w:val="es-CR"/>
        </w:rPr>
        <w:t>, y basado</w:t>
      </w:r>
      <w:r w:rsidR="0041687B" w:rsidRPr="001228B5">
        <w:rPr>
          <w:rFonts w:ascii="Arial" w:hAnsi="Arial" w:cs="Arial"/>
          <w:color w:val="auto"/>
          <w:szCs w:val="24"/>
          <w:lang w:val="es-CR"/>
        </w:rPr>
        <w:t xml:space="preserve"> en el estudio realizado</w:t>
      </w:r>
      <w:r w:rsidRPr="001228B5">
        <w:rPr>
          <w:rFonts w:ascii="Arial" w:hAnsi="Arial" w:cs="Arial"/>
          <w:color w:val="auto"/>
          <w:szCs w:val="24"/>
          <w:lang w:val="es-CR"/>
        </w:rPr>
        <w:t xml:space="preserve"> para este fin, </w:t>
      </w:r>
      <w:r w:rsidR="0041687B" w:rsidRPr="001228B5">
        <w:rPr>
          <w:rFonts w:ascii="Arial" w:hAnsi="Arial" w:cs="Arial"/>
          <w:color w:val="auto"/>
          <w:szCs w:val="24"/>
          <w:lang w:val="es-CR"/>
        </w:rPr>
        <w:t>se considera</w:t>
      </w:r>
      <w:r w:rsidRPr="001228B5">
        <w:rPr>
          <w:rFonts w:ascii="Arial" w:hAnsi="Arial" w:cs="Arial"/>
          <w:color w:val="auto"/>
          <w:szCs w:val="24"/>
          <w:lang w:val="es-CR"/>
        </w:rPr>
        <w:t xml:space="preserve"> que en el transcurso del año 2016, 2017, y hasta la culminación de esta administración (mayo 2018), no será posible que </w:t>
      </w:r>
      <w:r w:rsidR="001228B5" w:rsidRPr="001228B5">
        <w:rPr>
          <w:rFonts w:ascii="Arial" w:hAnsi="Arial" w:cs="Arial"/>
          <w:color w:val="auto"/>
          <w:szCs w:val="24"/>
          <w:lang w:val="es-CR"/>
        </w:rPr>
        <w:t>la Auditoría sea dotada</w:t>
      </w:r>
      <w:r w:rsidRPr="001228B5">
        <w:rPr>
          <w:rFonts w:ascii="Arial" w:hAnsi="Arial" w:cs="Arial"/>
          <w:color w:val="auto"/>
          <w:szCs w:val="24"/>
          <w:lang w:val="es-CR"/>
        </w:rPr>
        <w:t xml:space="preserve"> de</w:t>
      </w:r>
      <w:r w:rsidR="001228B5" w:rsidRPr="001228B5">
        <w:rPr>
          <w:rFonts w:ascii="Arial" w:hAnsi="Arial" w:cs="Arial"/>
          <w:color w:val="auto"/>
          <w:szCs w:val="24"/>
          <w:lang w:val="es-CR"/>
        </w:rPr>
        <w:t>l</w:t>
      </w:r>
      <w:r w:rsidRPr="001228B5">
        <w:rPr>
          <w:rFonts w:ascii="Arial" w:hAnsi="Arial" w:cs="Arial"/>
          <w:color w:val="auto"/>
          <w:szCs w:val="24"/>
          <w:lang w:val="es-CR"/>
        </w:rPr>
        <w:t xml:space="preserve"> recurso</w:t>
      </w:r>
      <w:r w:rsidR="001228B5" w:rsidRPr="001228B5">
        <w:rPr>
          <w:rFonts w:ascii="Arial" w:hAnsi="Arial" w:cs="Arial"/>
          <w:color w:val="auto"/>
          <w:szCs w:val="24"/>
          <w:lang w:val="es-CR"/>
        </w:rPr>
        <w:t xml:space="preserve"> humano</w:t>
      </w:r>
      <w:r w:rsidRPr="001228B5">
        <w:rPr>
          <w:rFonts w:ascii="Arial" w:hAnsi="Arial" w:cs="Arial"/>
          <w:color w:val="auto"/>
          <w:szCs w:val="24"/>
          <w:lang w:val="es-CR"/>
        </w:rPr>
        <w:t xml:space="preserve"> profesional, base para poder cumplir con l</w:t>
      </w:r>
      <w:r w:rsidR="001228B5" w:rsidRPr="001228B5">
        <w:rPr>
          <w:rFonts w:ascii="Arial" w:hAnsi="Arial" w:cs="Arial"/>
          <w:color w:val="auto"/>
          <w:szCs w:val="24"/>
          <w:lang w:val="es-CR"/>
        </w:rPr>
        <w:t>as Normas de Auditoría para el Ejercicio P</w:t>
      </w:r>
      <w:r w:rsidRPr="001228B5">
        <w:rPr>
          <w:rFonts w:ascii="Arial" w:hAnsi="Arial" w:cs="Arial"/>
          <w:color w:val="auto"/>
          <w:szCs w:val="24"/>
          <w:lang w:val="es-CR"/>
        </w:rPr>
        <w:t>rofesional de la Auditoría</w:t>
      </w:r>
      <w:r w:rsidR="001228B5" w:rsidRPr="001228B5">
        <w:rPr>
          <w:rFonts w:ascii="Arial" w:hAnsi="Arial" w:cs="Arial"/>
          <w:color w:val="auto"/>
          <w:szCs w:val="24"/>
          <w:lang w:val="es-CR"/>
        </w:rPr>
        <w:t>,</w:t>
      </w:r>
      <w:r w:rsidRPr="001228B5">
        <w:rPr>
          <w:rFonts w:ascii="Arial" w:hAnsi="Arial" w:cs="Arial"/>
          <w:color w:val="auto"/>
          <w:szCs w:val="24"/>
          <w:lang w:val="es-CR"/>
        </w:rPr>
        <w:t xml:space="preserve"> en forma eficiente y eficaz</w:t>
      </w:r>
      <w:r w:rsidR="001228B5" w:rsidRPr="001228B5">
        <w:rPr>
          <w:rFonts w:ascii="Arial" w:hAnsi="Arial" w:cs="Arial"/>
          <w:color w:val="auto"/>
          <w:szCs w:val="24"/>
          <w:lang w:val="es-CR"/>
        </w:rPr>
        <w:t xml:space="preserve"> de acuerdo con</w:t>
      </w:r>
      <w:r w:rsidR="00817D3E" w:rsidRPr="001228B5">
        <w:rPr>
          <w:rFonts w:ascii="Arial" w:hAnsi="Arial" w:cs="Arial"/>
          <w:color w:val="auto"/>
          <w:szCs w:val="24"/>
          <w:lang w:val="es-CR"/>
        </w:rPr>
        <w:t xml:space="preserve"> lo señalado por la Ley General de Control Interno, sobre el particular; salvo cambien las directrices señaladas.</w:t>
      </w:r>
      <w:r w:rsidRPr="001228B5">
        <w:rPr>
          <w:rFonts w:ascii="Arial" w:hAnsi="Arial" w:cs="Arial"/>
          <w:color w:val="auto"/>
          <w:szCs w:val="24"/>
          <w:lang w:val="es-CR"/>
        </w:rPr>
        <w:t xml:space="preserve"> </w:t>
      </w:r>
    </w:p>
    <w:p w:rsidR="002621EB" w:rsidRPr="001228B5" w:rsidRDefault="002621EB" w:rsidP="009470E2">
      <w:pPr>
        <w:tabs>
          <w:tab w:val="left" w:pos="567"/>
        </w:tabs>
        <w:jc w:val="both"/>
        <w:rPr>
          <w:rFonts w:ascii="Arial" w:hAnsi="Arial" w:cs="Arial"/>
          <w:b/>
          <w:color w:val="auto"/>
          <w:szCs w:val="24"/>
        </w:rPr>
      </w:pPr>
    </w:p>
    <w:p w:rsidR="00A73333" w:rsidRPr="001228B5" w:rsidRDefault="000B3037" w:rsidP="00974490">
      <w:pPr>
        <w:pStyle w:val="Ttulo1"/>
        <w:tabs>
          <w:tab w:val="left" w:pos="851"/>
        </w:tabs>
        <w:ind w:left="709" w:hanging="709"/>
        <w:jc w:val="both"/>
        <w:rPr>
          <w:bCs/>
          <w:color w:val="auto"/>
          <w:sz w:val="24"/>
          <w:szCs w:val="24"/>
          <w:lang w:val="es-CR"/>
        </w:rPr>
      </w:pPr>
      <w:bookmarkStart w:id="14" w:name="_Toc470186090"/>
      <w:r w:rsidRPr="001228B5">
        <w:rPr>
          <w:bCs/>
          <w:color w:val="auto"/>
          <w:sz w:val="24"/>
          <w:szCs w:val="24"/>
          <w:lang w:val="es-CR"/>
        </w:rPr>
        <w:t>2.1.3</w:t>
      </w:r>
      <w:r w:rsidRPr="001228B5">
        <w:rPr>
          <w:bCs/>
          <w:color w:val="auto"/>
          <w:sz w:val="24"/>
          <w:szCs w:val="24"/>
          <w:lang w:val="es-CR"/>
        </w:rPr>
        <w:tab/>
      </w:r>
      <w:r w:rsidR="00D20569" w:rsidRPr="001228B5">
        <w:rPr>
          <w:bCs/>
          <w:color w:val="auto"/>
          <w:sz w:val="24"/>
          <w:szCs w:val="24"/>
          <w:lang w:val="es-CR"/>
        </w:rPr>
        <w:t>AUD-INF-ENV-03</w:t>
      </w:r>
      <w:r w:rsidR="00FE66E0" w:rsidRPr="001228B5">
        <w:rPr>
          <w:bCs/>
          <w:color w:val="auto"/>
          <w:sz w:val="24"/>
          <w:szCs w:val="24"/>
          <w:lang w:val="es-CR"/>
        </w:rPr>
        <w:t>-201</w:t>
      </w:r>
      <w:r w:rsidR="00D20569" w:rsidRPr="001228B5">
        <w:rPr>
          <w:bCs/>
          <w:color w:val="auto"/>
          <w:sz w:val="24"/>
          <w:szCs w:val="24"/>
          <w:lang w:val="es-CR"/>
        </w:rPr>
        <w:t>6</w:t>
      </w:r>
      <w:r w:rsidR="00A73333" w:rsidRPr="001228B5">
        <w:rPr>
          <w:bCs/>
          <w:color w:val="auto"/>
          <w:sz w:val="24"/>
          <w:szCs w:val="24"/>
          <w:lang w:val="es-CR"/>
        </w:rPr>
        <w:t xml:space="preserve">  Informe sobre el Estado de Cumplimiento de Disposiciones emitidas por la Contraloría General de la República</w:t>
      </w:r>
      <w:r w:rsidR="00FE66E0" w:rsidRPr="001228B5">
        <w:rPr>
          <w:bCs/>
          <w:color w:val="auto"/>
          <w:sz w:val="24"/>
          <w:szCs w:val="24"/>
          <w:lang w:val="es-CR"/>
        </w:rPr>
        <w:t xml:space="preserve"> al 31 de diciembre del año 201</w:t>
      </w:r>
      <w:r w:rsidR="00D20569" w:rsidRPr="001228B5">
        <w:rPr>
          <w:bCs/>
          <w:color w:val="auto"/>
          <w:sz w:val="24"/>
          <w:szCs w:val="24"/>
          <w:lang w:val="es-CR"/>
        </w:rPr>
        <w:t>5</w:t>
      </w:r>
      <w:bookmarkEnd w:id="14"/>
      <w:r w:rsidR="00D20569" w:rsidRPr="001228B5">
        <w:rPr>
          <w:bCs/>
          <w:color w:val="auto"/>
          <w:sz w:val="24"/>
          <w:szCs w:val="24"/>
          <w:lang w:val="es-CR"/>
        </w:rPr>
        <w:t xml:space="preserve"> </w:t>
      </w:r>
    </w:p>
    <w:p w:rsidR="00A73333" w:rsidRPr="001228B5" w:rsidRDefault="00A73333" w:rsidP="00A73333">
      <w:pPr>
        <w:tabs>
          <w:tab w:val="left" w:pos="567"/>
        </w:tabs>
        <w:ind w:left="420" w:firstLine="567"/>
        <w:jc w:val="both"/>
        <w:rPr>
          <w:rFonts w:ascii="Arial" w:hAnsi="Arial" w:cs="Arial"/>
          <w:color w:val="00B050"/>
          <w:szCs w:val="24"/>
        </w:rPr>
      </w:pPr>
    </w:p>
    <w:p w:rsidR="00A73333" w:rsidRPr="001228B5" w:rsidRDefault="00A73333" w:rsidP="00A73333">
      <w:pPr>
        <w:ind w:firstLine="567"/>
        <w:jc w:val="both"/>
        <w:rPr>
          <w:rFonts w:ascii="Arial" w:hAnsi="Arial" w:cs="Arial"/>
          <w:color w:val="auto"/>
          <w:szCs w:val="24"/>
        </w:rPr>
      </w:pPr>
      <w:r w:rsidRPr="001228B5">
        <w:rPr>
          <w:rFonts w:ascii="Arial" w:hAnsi="Arial" w:cs="Arial"/>
          <w:color w:val="auto"/>
          <w:szCs w:val="24"/>
          <w:lang w:val="es-ES"/>
        </w:rPr>
        <w:t xml:space="preserve">Se emitió este informe según </w:t>
      </w:r>
      <w:r w:rsidRPr="001228B5">
        <w:rPr>
          <w:rFonts w:ascii="Arial" w:hAnsi="Arial" w:cs="Arial"/>
          <w:color w:val="auto"/>
          <w:szCs w:val="24"/>
        </w:rPr>
        <w:t>la resolución R-SC-1-2007 del 15 de junio del 2007, publicada en la Gaceta 126 del 02 de julio del 2007, que dicta las Directrices que deben observar las Auditorías Internas para la verificación del cumplimiento de las disposiciones emitidas por la Contraloría General de la República (D-3-2007-CO-DFOE).</w:t>
      </w:r>
    </w:p>
    <w:p w:rsidR="00A73333" w:rsidRDefault="00A73333" w:rsidP="00A73333">
      <w:pPr>
        <w:jc w:val="both"/>
        <w:rPr>
          <w:rFonts w:ascii="Arial" w:hAnsi="Arial" w:cs="Arial"/>
          <w:b/>
          <w:bCs w:val="0"/>
          <w:color w:val="00B050"/>
          <w:szCs w:val="24"/>
        </w:rPr>
      </w:pPr>
    </w:p>
    <w:p w:rsidR="001228B5" w:rsidRPr="001228B5" w:rsidRDefault="001228B5" w:rsidP="00A73333">
      <w:pPr>
        <w:jc w:val="both"/>
        <w:rPr>
          <w:rFonts w:ascii="Arial" w:hAnsi="Arial" w:cs="Arial"/>
          <w:b/>
          <w:bCs w:val="0"/>
          <w:color w:val="00B050"/>
          <w:szCs w:val="24"/>
        </w:rPr>
      </w:pPr>
    </w:p>
    <w:p w:rsidR="00A73333" w:rsidRPr="002A30C1" w:rsidRDefault="00A73333" w:rsidP="00A73333">
      <w:pPr>
        <w:jc w:val="both"/>
        <w:rPr>
          <w:rFonts w:ascii="Arial" w:hAnsi="Arial" w:cs="Arial"/>
          <w:b/>
          <w:bCs w:val="0"/>
          <w:color w:val="auto"/>
        </w:rPr>
      </w:pPr>
      <w:r w:rsidRPr="002A30C1">
        <w:rPr>
          <w:rFonts w:ascii="Arial" w:hAnsi="Arial" w:cs="Arial"/>
          <w:b/>
          <w:bCs w:val="0"/>
          <w:color w:val="auto"/>
        </w:rPr>
        <w:lastRenderedPageBreak/>
        <w:t>ESTADO ACTUAL</w:t>
      </w:r>
    </w:p>
    <w:p w:rsidR="00A73333" w:rsidRPr="002A30C1" w:rsidRDefault="00A73333" w:rsidP="00A73333">
      <w:pPr>
        <w:tabs>
          <w:tab w:val="left" w:pos="600"/>
        </w:tabs>
        <w:ind w:firstLine="567"/>
        <w:jc w:val="both"/>
        <w:rPr>
          <w:rFonts w:ascii="Arial" w:hAnsi="Arial" w:cs="Arial"/>
          <w:b/>
          <w:color w:val="00B050"/>
        </w:rPr>
      </w:pPr>
    </w:p>
    <w:p w:rsidR="00A73333" w:rsidRPr="002A30C1" w:rsidRDefault="00BD0E30" w:rsidP="00BD0E30">
      <w:pPr>
        <w:ind w:firstLine="567"/>
        <w:jc w:val="both"/>
        <w:rPr>
          <w:rFonts w:ascii="Arial" w:hAnsi="Arial" w:cs="Arial"/>
          <w:color w:val="auto"/>
          <w:sz w:val="22"/>
          <w:szCs w:val="22"/>
        </w:rPr>
      </w:pPr>
      <w:r>
        <w:rPr>
          <w:rFonts w:ascii="Arial" w:hAnsi="Arial" w:cs="Arial"/>
          <w:color w:val="auto"/>
        </w:rPr>
        <w:t>Se dio cumplimiento de</w:t>
      </w:r>
      <w:r w:rsidR="00A73333" w:rsidRPr="002A30C1">
        <w:rPr>
          <w:rFonts w:ascii="Arial" w:hAnsi="Arial" w:cs="Arial"/>
          <w:color w:val="auto"/>
        </w:rPr>
        <w:t xml:space="preserve"> esta directriz</w:t>
      </w:r>
      <w:r>
        <w:rPr>
          <w:rFonts w:ascii="Arial" w:hAnsi="Arial" w:cs="Arial"/>
          <w:color w:val="auto"/>
        </w:rPr>
        <w:t>,</w:t>
      </w:r>
      <w:r w:rsidR="00A73333" w:rsidRPr="002A30C1">
        <w:rPr>
          <w:rFonts w:ascii="Arial" w:hAnsi="Arial" w:cs="Arial"/>
          <w:color w:val="auto"/>
        </w:rPr>
        <w:t xml:space="preserve"> para realizar el informe sobre el estado de </w:t>
      </w:r>
      <w:r w:rsidR="00A73333" w:rsidRPr="002A30C1">
        <w:rPr>
          <w:rFonts w:ascii="Arial" w:hAnsi="Arial" w:cs="Arial"/>
          <w:color w:val="auto"/>
          <w:szCs w:val="24"/>
        </w:rPr>
        <w:t>cumplimiento de las disp</w:t>
      </w:r>
      <w:r>
        <w:rPr>
          <w:rFonts w:ascii="Arial" w:hAnsi="Arial" w:cs="Arial"/>
          <w:color w:val="auto"/>
          <w:szCs w:val="24"/>
        </w:rPr>
        <w:t>osiciones emitidas por ese Ente</w:t>
      </w:r>
      <w:r w:rsidR="00A73333" w:rsidRPr="002A30C1">
        <w:rPr>
          <w:rFonts w:ascii="Arial" w:hAnsi="Arial" w:cs="Arial"/>
          <w:color w:val="auto"/>
          <w:szCs w:val="24"/>
        </w:rPr>
        <w:t xml:space="preserve"> Contr</w:t>
      </w:r>
      <w:r w:rsidR="000B3037" w:rsidRPr="002A30C1">
        <w:rPr>
          <w:rFonts w:ascii="Arial" w:hAnsi="Arial" w:cs="Arial"/>
          <w:color w:val="auto"/>
          <w:szCs w:val="24"/>
        </w:rPr>
        <w:t>alor al 31 de diciembre del 2015</w:t>
      </w:r>
      <w:r w:rsidR="00A73333" w:rsidRPr="002A30C1">
        <w:rPr>
          <w:rFonts w:ascii="Arial" w:hAnsi="Arial" w:cs="Arial"/>
          <w:color w:val="auto"/>
          <w:szCs w:val="24"/>
        </w:rPr>
        <w:t>.</w:t>
      </w:r>
      <w:r>
        <w:rPr>
          <w:rFonts w:ascii="Arial" w:hAnsi="Arial" w:cs="Arial"/>
          <w:color w:val="auto"/>
          <w:szCs w:val="24"/>
        </w:rPr>
        <w:t xml:space="preserve">  </w:t>
      </w:r>
      <w:r w:rsidR="00A73333" w:rsidRPr="002A30C1">
        <w:rPr>
          <w:rFonts w:ascii="Arial" w:hAnsi="Arial" w:cs="Arial"/>
          <w:color w:val="auto"/>
          <w:szCs w:val="24"/>
        </w:rPr>
        <w:t>Este informe se envió al</w:t>
      </w:r>
      <w:r w:rsidR="000B3037" w:rsidRPr="002A30C1">
        <w:rPr>
          <w:rFonts w:ascii="Arial" w:hAnsi="Arial" w:cs="Arial"/>
          <w:color w:val="auto"/>
          <w:szCs w:val="24"/>
        </w:rPr>
        <w:t xml:space="preserve"> Despacho del Viceministro </w:t>
      </w:r>
      <w:r>
        <w:rPr>
          <w:rFonts w:ascii="Arial" w:hAnsi="Arial" w:cs="Arial"/>
          <w:color w:val="auto"/>
          <w:szCs w:val="24"/>
        </w:rPr>
        <w:t xml:space="preserve">para su conocimiento </w:t>
      </w:r>
      <w:r w:rsidR="000B3037" w:rsidRPr="002A30C1">
        <w:rPr>
          <w:rFonts w:ascii="Arial" w:hAnsi="Arial" w:cs="Arial"/>
          <w:color w:val="auto"/>
          <w:szCs w:val="24"/>
        </w:rPr>
        <w:t>el 08</w:t>
      </w:r>
      <w:r w:rsidR="00FE66E0" w:rsidRPr="002A30C1">
        <w:rPr>
          <w:rFonts w:ascii="Arial" w:hAnsi="Arial" w:cs="Arial"/>
          <w:color w:val="auto"/>
          <w:szCs w:val="24"/>
        </w:rPr>
        <w:t xml:space="preserve"> de</w:t>
      </w:r>
      <w:r w:rsidR="000B3037" w:rsidRPr="002A30C1">
        <w:rPr>
          <w:rFonts w:ascii="Arial" w:hAnsi="Arial" w:cs="Arial"/>
          <w:color w:val="auto"/>
          <w:szCs w:val="24"/>
        </w:rPr>
        <w:t xml:space="preserve"> febrero </w:t>
      </w:r>
      <w:r w:rsidR="00FE66E0" w:rsidRPr="002A30C1">
        <w:rPr>
          <w:rFonts w:ascii="Arial" w:hAnsi="Arial" w:cs="Arial"/>
          <w:color w:val="auto"/>
          <w:szCs w:val="24"/>
        </w:rPr>
        <w:t>del 201</w:t>
      </w:r>
      <w:r w:rsidR="000B3037" w:rsidRPr="002A30C1">
        <w:rPr>
          <w:rFonts w:ascii="Arial" w:hAnsi="Arial" w:cs="Arial"/>
          <w:color w:val="auto"/>
          <w:szCs w:val="24"/>
        </w:rPr>
        <w:t>6</w:t>
      </w:r>
      <w:r w:rsidR="00A73333" w:rsidRPr="002A30C1">
        <w:rPr>
          <w:rFonts w:ascii="Arial" w:hAnsi="Arial" w:cs="Arial"/>
          <w:color w:val="auto"/>
          <w:szCs w:val="24"/>
        </w:rPr>
        <w:t>, c</w:t>
      </w:r>
      <w:r w:rsidR="000B3037" w:rsidRPr="002A30C1">
        <w:rPr>
          <w:rFonts w:ascii="Arial" w:hAnsi="Arial" w:cs="Arial"/>
          <w:color w:val="auto"/>
          <w:szCs w:val="24"/>
        </w:rPr>
        <w:t>on el memorando AUD-MEM-ENV-004</w:t>
      </w:r>
      <w:r w:rsidR="00A73333" w:rsidRPr="002A30C1">
        <w:rPr>
          <w:rFonts w:ascii="Arial" w:hAnsi="Arial" w:cs="Arial"/>
          <w:color w:val="auto"/>
          <w:szCs w:val="24"/>
        </w:rPr>
        <w:t>-201</w:t>
      </w:r>
      <w:r w:rsidR="000B3037" w:rsidRPr="002A30C1">
        <w:rPr>
          <w:rFonts w:ascii="Arial" w:hAnsi="Arial" w:cs="Arial"/>
          <w:color w:val="auto"/>
          <w:szCs w:val="24"/>
        </w:rPr>
        <w:t>6</w:t>
      </w:r>
      <w:r w:rsidR="00A73333" w:rsidRPr="002A30C1">
        <w:rPr>
          <w:rFonts w:ascii="Arial" w:hAnsi="Arial" w:cs="Arial"/>
          <w:color w:val="auto"/>
        </w:rPr>
        <w:t>.</w:t>
      </w:r>
    </w:p>
    <w:p w:rsidR="00690B16" w:rsidRPr="002A30C1" w:rsidRDefault="00690B16" w:rsidP="00A73333">
      <w:pPr>
        <w:tabs>
          <w:tab w:val="left" w:pos="600"/>
        </w:tabs>
        <w:ind w:firstLine="567"/>
        <w:jc w:val="both"/>
        <w:rPr>
          <w:rFonts w:ascii="Arial" w:hAnsi="Arial" w:cs="Arial"/>
          <w:color w:val="00B050"/>
          <w:sz w:val="22"/>
          <w:szCs w:val="22"/>
        </w:rPr>
      </w:pPr>
    </w:p>
    <w:p w:rsidR="00AE5DFF" w:rsidRPr="00AE5DFF" w:rsidRDefault="00974490" w:rsidP="00AE5DFF">
      <w:pPr>
        <w:tabs>
          <w:tab w:val="left" w:pos="600"/>
        </w:tabs>
        <w:ind w:firstLine="567"/>
        <w:jc w:val="both"/>
        <w:rPr>
          <w:rFonts w:ascii="Arial" w:hAnsi="Arial" w:cs="Arial"/>
          <w:color w:val="auto"/>
        </w:rPr>
      </w:pPr>
      <w:r>
        <w:rPr>
          <w:rFonts w:ascii="Arial" w:hAnsi="Arial" w:cs="Arial"/>
          <w:color w:val="auto"/>
        </w:rPr>
        <w:t>En respuesta</w:t>
      </w:r>
      <w:r w:rsidR="00690B16" w:rsidRPr="00AE5DFF">
        <w:rPr>
          <w:rFonts w:ascii="Arial" w:hAnsi="Arial" w:cs="Arial"/>
          <w:color w:val="auto"/>
        </w:rPr>
        <w:t xml:space="preserve"> se recib</w:t>
      </w:r>
      <w:r w:rsidR="00AE5DFF" w:rsidRPr="00AE5DFF">
        <w:rPr>
          <w:rFonts w:ascii="Arial" w:hAnsi="Arial" w:cs="Arial"/>
          <w:color w:val="auto"/>
        </w:rPr>
        <w:t>ió el memorando DVI-MEM-ENV-0020</w:t>
      </w:r>
      <w:r w:rsidR="00690B16" w:rsidRPr="00AE5DFF">
        <w:rPr>
          <w:rFonts w:ascii="Arial" w:hAnsi="Arial" w:cs="Arial"/>
          <w:color w:val="auto"/>
        </w:rPr>
        <w:t>-201</w:t>
      </w:r>
      <w:r w:rsidR="00AE5DFF" w:rsidRPr="00AE5DFF">
        <w:rPr>
          <w:rFonts w:ascii="Arial" w:hAnsi="Arial" w:cs="Arial"/>
          <w:color w:val="auto"/>
        </w:rPr>
        <w:t>6  del 1</w:t>
      </w:r>
      <w:r w:rsidR="00690B16" w:rsidRPr="00AE5DFF">
        <w:rPr>
          <w:rFonts w:ascii="Arial" w:hAnsi="Arial" w:cs="Arial"/>
          <w:color w:val="auto"/>
        </w:rPr>
        <w:t xml:space="preserve">1 de </w:t>
      </w:r>
      <w:r w:rsidR="00AE5DFF" w:rsidRPr="00AE5DFF">
        <w:rPr>
          <w:rFonts w:ascii="Arial" w:hAnsi="Arial" w:cs="Arial"/>
          <w:color w:val="auto"/>
        </w:rPr>
        <w:t>marzo</w:t>
      </w:r>
      <w:r w:rsidR="00690B16" w:rsidRPr="00AE5DFF">
        <w:rPr>
          <w:rFonts w:ascii="Arial" w:hAnsi="Arial" w:cs="Arial"/>
          <w:color w:val="auto"/>
        </w:rPr>
        <w:t xml:space="preserve"> de 201</w:t>
      </w:r>
      <w:r w:rsidR="00AE5DFF" w:rsidRPr="00AE5DFF">
        <w:rPr>
          <w:rFonts w:ascii="Arial" w:hAnsi="Arial" w:cs="Arial"/>
          <w:color w:val="auto"/>
        </w:rPr>
        <w:t>6</w:t>
      </w:r>
      <w:r w:rsidR="00690B16" w:rsidRPr="00AE5DFF">
        <w:rPr>
          <w:rFonts w:ascii="Arial" w:hAnsi="Arial" w:cs="Arial"/>
          <w:color w:val="auto"/>
        </w:rPr>
        <w:t xml:space="preserve">, </w:t>
      </w:r>
      <w:r w:rsidR="007440E5" w:rsidRPr="00AE5DFF">
        <w:rPr>
          <w:rFonts w:ascii="Arial" w:hAnsi="Arial" w:cs="Arial"/>
          <w:color w:val="auto"/>
        </w:rPr>
        <w:t>presentado</w:t>
      </w:r>
      <w:r w:rsidR="00690B16" w:rsidRPr="00AE5DFF">
        <w:rPr>
          <w:rFonts w:ascii="Arial" w:hAnsi="Arial" w:cs="Arial"/>
          <w:color w:val="auto"/>
        </w:rPr>
        <w:t xml:space="preserve"> por el Despacho del Vic</w:t>
      </w:r>
      <w:r w:rsidR="007440E5" w:rsidRPr="00AE5DFF">
        <w:rPr>
          <w:rFonts w:ascii="Arial" w:hAnsi="Arial" w:cs="Arial"/>
          <w:color w:val="auto"/>
        </w:rPr>
        <w:t>eministro, en el que se refiere al grado de cumplimiento de las disposiciones emitidas por el ente Contralor</w:t>
      </w:r>
      <w:r w:rsidR="00AE5DFF" w:rsidRPr="00AE5DFF">
        <w:rPr>
          <w:rFonts w:ascii="Arial" w:hAnsi="Arial" w:cs="Arial"/>
          <w:color w:val="auto"/>
        </w:rPr>
        <w:t>.</w:t>
      </w:r>
    </w:p>
    <w:p w:rsidR="000C6300" w:rsidRPr="002A30C1" w:rsidRDefault="000C6300" w:rsidP="00D80688">
      <w:pPr>
        <w:tabs>
          <w:tab w:val="left" w:pos="600"/>
        </w:tabs>
        <w:jc w:val="both"/>
        <w:rPr>
          <w:rFonts w:ascii="Arial" w:hAnsi="Arial" w:cs="Arial"/>
          <w:color w:val="00B050"/>
          <w:sz w:val="22"/>
          <w:szCs w:val="22"/>
        </w:rPr>
      </w:pPr>
    </w:p>
    <w:p w:rsidR="00A73333" w:rsidRPr="002A30C1" w:rsidRDefault="00A73333" w:rsidP="00A73333">
      <w:pPr>
        <w:tabs>
          <w:tab w:val="left" w:pos="567"/>
        </w:tabs>
        <w:jc w:val="both"/>
        <w:rPr>
          <w:rFonts w:ascii="Arial" w:hAnsi="Arial" w:cs="Arial"/>
          <w:b/>
          <w:color w:val="auto"/>
          <w:sz w:val="22"/>
          <w:szCs w:val="22"/>
        </w:rPr>
      </w:pPr>
      <w:r w:rsidRPr="002A30C1">
        <w:rPr>
          <w:rFonts w:ascii="Arial" w:hAnsi="Arial" w:cs="Arial"/>
          <w:b/>
          <w:color w:val="auto"/>
        </w:rPr>
        <w:t>CONCLUSIONES</w:t>
      </w:r>
    </w:p>
    <w:p w:rsidR="00A73333" w:rsidRPr="002A30C1" w:rsidRDefault="00A73333" w:rsidP="00A73333">
      <w:pPr>
        <w:tabs>
          <w:tab w:val="left" w:pos="567"/>
          <w:tab w:val="left" w:pos="700"/>
        </w:tabs>
        <w:ind w:firstLine="567"/>
        <w:jc w:val="both"/>
        <w:rPr>
          <w:rFonts w:ascii="Arial" w:hAnsi="Arial" w:cs="Arial"/>
          <w:b/>
          <w:color w:val="auto"/>
          <w:sz w:val="22"/>
          <w:szCs w:val="22"/>
        </w:rPr>
      </w:pPr>
    </w:p>
    <w:p w:rsidR="00A73333" w:rsidRPr="002A30C1" w:rsidRDefault="00A73333" w:rsidP="00A73333">
      <w:pPr>
        <w:tabs>
          <w:tab w:val="left" w:pos="567"/>
          <w:tab w:val="left" w:pos="700"/>
        </w:tabs>
        <w:ind w:firstLine="567"/>
        <w:jc w:val="both"/>
        <w:rPr>
          <w:rFonts w:ascii="Arial" w:hAnsi="Arial" w:cs="Arial"/>
          <w:color w:val="auto"/>
        </w:rPr>
      </w:pPr>
      <w:r w:rsidRPr="002A30C1">
        <w:rPr>
          <w:rFonts w:ascii="Arial" w:hAnsi="Arial" w:cs="Arial"/>
          <w:color w:val="auto"/>
        </w:rPr>
        <w:t>Se cumpl</w:t>
      </w:r>
      <w:r w:rsidR="00EC564E" w:rsidRPr="002A30C1">
        <w:rPr>
          <w:rFonts w:ascii="Arial" w:hAnsi="Arial" w:cs="Arial"/>
          <w:color w:val="auto"/>
        </w:rPr>
        <w:t xml:space="preserve">ió </w:t>
      </w:r>
      <w:r w:rsidRPr="002A30C1">
        <w:rPr>
          <w:rFonts w:ascii="Arial" w:hAnsi="Arial" w:cs="Arial"/>
          <w:color w:val="auto"/>
        </w:rPr>
        <w:t xml:space="preserve">a satisfacción </w:t>
      </w:r>
      <w:r w:rsidR="00817D3E">
        <w:rPr>
          <w:rFonts w:ascii="Arial" w:hAnsi="Arial" w:cs="Arial"/>
          <w:color w:val="auto"/>
        </w:rPr>
        <w:t xml:space="preserve">en un 100% </w:t>
      </w:r>
      <w:r w:rsidRPr="002A30C1">
        <w:rPr>
          <w:rFonts w:ascii="Arial" w:hAnsi="Arial" w:cs="Arial"/>
          <w:color w:val="auto"/>
        </w:rPr>
        <w:t>con la disposición emitida por el ente contralor en este año</w:t>
      </w:r>
      <w:r w:rsidR="00EC564E" w:rsidRPr="002A30C1">
        <w:rPr>
          <w:rFonts w:ascii="Arial" w:hAnsi="Arial" w:cs="Arial"/>
          <w:color w:val="auto"/>
        </w:rPr>
        <w:t xml:space="preserve">, con el informe </w:t>
      </w:r>
      <w:r w:rsidR="000B3037" w:rsidRPr="002A30C1">
        <w:rPr>
          <w:rFonts w:ascii="Arial" w:hAnsi="Arial" w:cs="Arial"/>
          <w:bCs w:val="0"/>
          <w:caps/>
          <w:color w:val="auto"/>
          <w:szCs w:val="24"/>
        </w:rPr>
        <w:t>AUD-INF-ENV-03</w:t>
      </w:r>
      <w:r w:rsidR="00EC564E" w:rsidRPr="002A30C1">
        <w:rPr>
          <w:rFonts w:ascii="Arial" w:hAnsi="Arial" w:cs="Arial"/>
          <w:bCs w:val="0"/>
          <w:caps/>
          <w:color w:val="auto"/>
          <w:szCs w:val="24"/>
        </w:rPr>
        <w:t>-201</w:t>
      </w:r>
      <w:r w:rsidR="000B3037" w:rsidRPr="002A30C1">
        <w:rPr>
          <w:rFonts w:ascii="Arial" w:hAnsi="Arial" w:cs="Arial"/>
          <w:bCs w:val="0"/>
          <w:caps/>
          <w:color w:val="auto"/>
          <w:szCs w:val="24"/>
        </w:rPr>
        <w:t>6</w:t>
      </w:r>
      <w:r w:rsidRPr="002A30C1">
        <w:rPr>
          <w:rFonts w:ascii="Arial" w:hAnsi="Arial" w:cs="Arial"/>
          <w:color w:val="auto"/>
        </w:rPr>
        <w:t>, de acuerdo con lo especificado.</w:t>
      </w:r>
    </w:p>
    <w:p w:rsidR="00A73333" w:rsidRPr="002A30C1" w:rsidRDefault="00A73333" w:rsidP="00A73333">
      <w:pPr>
        <w:tabs>
          <w:tab w:val="left" w:pos="567"/>
          <w:tab w:val="left" w:pos="700"/>
        </w:tabs>
        <w:ind w:firstLine="567"/>
        <w:jc w:val="both"/>
        <w:rPr>
          <w:rFonts w:ascii="Arial" w:hAnsi="Arial" w:cs="Arial"/>
          <w:color w:val="00B050"/>
        </w:rPr>
      </w:pPr>
    </w:p>
    <w:p w:rsidR="00A73333" w:rsidRPr="002A30C1" w:rsidRDefault="003B1651" w:rsidP="00974490">
      <w:pPr>
        <w:pStyle w:val="Ttulo1"/>
        <w:numPr>
          <w:ilvl w:val="2"/>
          <w:numId w:val="10"/>
        </w:numPr>
        <w:ind w:left="709" w:hanging="709"/>
        <w:jc w:val="both"/>
        <w:rPr>
          <w:bCs/>
          <w:color w:val="auto"/>
          <w:sz w:val="22"/>
          <w:szCs w:val="22"/>
        </w:rPr>
      </w:pPr>
      <w:bookmarkStart w:id="15" w:name="_Toc470186091"/>
      <w:r w:rsidRPr="002A30C1">
        <w:rPr>
          <w:bCs/>
          <w:caps/>
          <w:color w:val="auto"/>
          <w:sz w:val="24"/>
          <w:szCs w:val="24"/>
        </w:rPr>
        <w:t>AUD-INF-ENV-04-2016</w:t>
      </w:r>
      <w:r w:rsidR="00A73333" w:rsidRPr="002A30C1">
        <w:rPr>
          <w:bCs/>
          <w:caps/>
          <w:color w:val="auto"/>
          <w:sz w:val="24"/>
          <w:szCs w:val="24"/>
        </w:rPr>
        <w:t xml:space="preserve"> </w:t>
      </w:r>
      <w:r w:rsidR="00A73333" w:rsidRPr="002A30C1">
        <w:rPr>
          <w:bCs/>
          <w:color w:val="auto"/>
          <w:sz w:val="24"/>
          <w:szCs w:val="24"/>
        </w:rPr>
        <w:t>Estudio sobre control y recuperación de acreditaciones que no corresponden.</w:t>
      </w:r>
      <w:bookmarkEnd w:id="15"/>
    </w:p>
    <w:p w:rsidR="00A73333" w:rsidRPr="002A30C1" w:rsidRDefault="00A73333" w:rsidP="00A73333">
      <w:pPr>
        <w:rPr>
          <w:rFonts w:ascii="Arial" w:hAnsi="Arial" w:cs="Arial"/>
          <w:color w:val="00B050"/>
          <w:sz w:val="22"/>
          <w:szCs w:val="22"/>
        </w:rPr>
      </w:pPr>
    </w:p>
    <w:p w:rsidR="008E0C05" w:rsidRPr="002A30C1" w:rsidRDefault="008E0C05" w:rsidP="0095731F">
      <w:pPr>
        <w:ind w:firstLine="567"/>
        <w:jc w:val="both"/>
        <w:rPr>
          <w:rFonts w:ascii="Arial" w:hAnsi="Arial" w:cs="Arial"/>
          <w:color w:val="auto"/>
          <w:sz w:val="22"/>
          <w:szCs w:val="22"/>
          <w:lang w:val="es-CR"/>
        </w:rPr>
      </w:pPr>
      <w:r w:rsidRPr="002A30C1">
        <w:rPr>
          <w:rFonts w:ascii="Arial" w:hAnsi="Arial" w:cs="Arial"/>
          <w:color w:val="auto"/>
          <w:spacing w:val="-3"/>
        </w:rPr>
        <w:t xml:space="preserve">El objetivo de este informe fue dar a conocer a la administración, las </w:t>
      </w:r>
      <w:r w:rsidR="0095731F" w:rsidRPr="002A30C1">
        <w:rPr>
          <w:rFonts w:ascii="Arial" w:hAnsi="Arial" w:cs="Arial"/>
          <w:color w:val="auto"/>
          <w:spacing w:val="-3"/>
        </w:rPr>
        <w:t xml:space="preserve">observaciones encontradas </w:t>
      </w:r>
      <w:r w:rsidRPr="002A30C1">
        <w:rPr>
          <w:rFonts w:ascii="Arial" w:hAnsi="Arial" w:cs="Arial"/>
          <w:color w:val="auto"/>
          <w:spacing w:val="-3"/>
        </w:rPr>
        <w:t xml:space="preserve">a raíz de la verificación de los procesos seguidos por la Unidad de Recursos Humanos, de acuerdo con el Reglamento </w:t>
      </w:r>
      <w:bookmarkStart w:id="16" w:name="OLE_LINK3"/>
      <w:bookmarkStart w:id="17" w:name="OLE_LINK4"/>
      <w:r w:rsidRPr="002A30C1">
        <w:rPr>
          <w:rFonts w:ascii="Arial" w:hAnsi="Arial" w:cs="Arial"/>
          <w:color w:val="auto"/>
          <w:lang w:val="es-CR"/>
        </w:rPr>
        <w:t>General para el Contro</w:t>
      </w:r>
      <w:r w:rsidR="008F4D38" w:rsidRPr="002A30C1">
        <w:rPr>
          <w:rFonts w:ascii="Arial" w:hAnsi="Arial" w:cs="Arial"/>
          <w:color w:val="auto"/>
          <w:lang w:val="es-CR"/>
        </w:rPr>
        <w:t>l y Recuperación de Acreditaciones</w:t>
      </w:r>
      <w:r w:rsidR="000C4EF0" w:rsidRPr="002A30C1">
        <w:rPr>
          <w:rFonts w:ascii="Arial" w:hAnsi="Arial" w:cs="Arial"/>
          <w:color w:val="auto"/>
          <w:lang w:val="es-CR"/>
        </w:rPr>
        <w:t xml:space="preserve"> </w:t>
      </w:r>
      <w:r w:rsidR="00F36F47" w:rsidRPr="002A30C1">
        <w:rPr>
          <w:rFonts w:ascii="Arial" w:hAnsi="Arial" w:cs="Arial"/>
          <w:color w:val="auto"/>
          <w:lang w:val="es-CR"/>
        </w:rPr>
        <w:t xml:space="preserve"> que no corresponden, basado en el</w:t>
      </w:r>
      <w:r w:rsidRPr="002A30C1">
        <w:rPr>
          <w:rFonts w:ascii="Arial" w:hAnsi="Arial" w:cs="Arial"/>
          <w:color w:val="auto"/>
          <w:lang w:val="es-CR"/>
        </w:rPr>
        <w:t xml:space="preserve"> Decreto Ejecutivo N° 34574 del 14 de mayo del 2008</w:t>
      </w:r>
      <w:bookmarkEnd w:id="16"/>
      <w:bookmarkEnd w:id="17"/>
      <w:r w:rsidRPr="002A30C1">
        <w:rPr>
          <w:rFonts w:ascii="Arial" w:hAnsi="Arial" w:cs="Arial"/>
          <w:color w:val="auto"/>
          <w:lang w:val="es-CR"/>
        </w:rPr>
        <w:t>, y según la directriz DCN-001-2011 de Contabilidad Nacional.</w:t>
      </w:r>
    </w:p>
    <w:p w:rsidR="00A73333" w:rsidRPr="002A30C1" w:rsidRDefault="00A73333" w:rsidP="00A73333">
      <w:pPr>
        <w:ind w:firstLine="567"/>
        <w:jc w:val="both"/>
        <w:rPr>
          <w:rFonts w:ascii="Arial" w:hAnsi="Arial" w:cs="Arial"/>
          <w:color w:val="00B050"/>
          <w:sz w:val="22"/>
          <w:szCs w:val="22"/>
          <w:lang w:val="es-CR"/>
        </w:rPr>
      </w:pPr>
    </w:p>
    <w:p w:rsidR="00A73333" w:rsidRPr="002A30C1" w:rsidRDefault="00A73333" w:rsidP="00A73333">
      <w:pPr>
        <w:ind w:firstLine="567"/>
        <w:jc w:val="both"/>
        <w:rPr>
          <w:rFonts w:ascii="Arial" w:hAnsi="Arial" w:cs="Arial"/>
          <w:color w:val="auto"/>
          <w:sz w:val="22"/>
          <w:szCs w:val="22"/>
          <w:lang w:val="es-CR"/>
        </w:rPr>
      </w:pPr>
      <w:r w:rsidRPr="002A30C1">
        <w:rPr>
          <w:rFonts w:ascii="Arial" w:hAnsi="Arial" w:cs="Arial"/>
          <w:color w:val="auto"/>
          <w:lang w:val="es-CR"/>
        </w:rPr>
        <w:t xml:space="preserve">El informe se envió al Despacho del </w:t>
      </w:r>
      <w:r w:rsidR="008F4D38" w:rsidRPr="002A30C1">
        <w:rPr>
          <w:rFonts w:ascii="Arial" w:hAnsi="Arial" w:cs="Arial"/>
          <w:color w:val="auto"/>
          <w:lang w:val="es-CR"/>
        </w:rPr>
        <w:t>Viceministro el 07</w:t>
      </w:r>
      <w:r w:rsidR="0095731F" w:rsidRPr="002A30C1">
        <w:rPr>
          <w:rFonts w:ascii="Arial" w:hAnsi="Arial" w:cs="Arial"/>
          <w:color w:val="auto"/>
          <w:lang w:val="es-CR"/>
        </w:rPr>
        <w:t xml:space="preserve"> de </w:t>
      </w:r>
      <w:r w:rsidR="008F4D38" w:rsidRPr="002A30C1">
        <w:rPr>
          <w:rFonts w:ascii="Arial" w:hAnsi="Arial" w:cs="Arial"/>
          <w:color w:val="auto"/>
          <w:lang w:val="es-CR"/>
        </w:rPr>
        <w:t>marzo del 2016</w:t>
      </w:r>
      <w:r w:rsidR="0095731F" w:rsidRPr="002A30C1">
        <w:rPr>
          <w:rFonts w:ascii="Arial" w:hAnsi="Arial" w:cs="Arial"/>
          <w:color w:val="auto"/>
          <w:lang w:val="es-CR"/>
        </w:rPr>
        <w:t>, con memorando AUD-MEM-ENV-00</w:t>
      </w:r>
      <w:r w:rsidR="008F4D38" w:rsidRPr="002A30C1">
        <w:rPr>
          <w:rFonts w:ascii="Arial" w:hAnsi="Arial" w:cs="Arial"/>
          <w:color w:val="auto"/>
          <w:lang w:val="es-CR"/>
        </w:rPr>
        <w:t>6</w:t>
      </w:r>
      <w:r w:rsidR="0095731F" w:rsidRPr="002A30C1">
        <w:rPr>
          <w:rFonts w:ascii="Arial" w:hAnsi="Arial" w:cs="Arial"/>
          <w:color w:val="auto"/>
          <w:lang w:val="es-CR"/>
        </w:rPr>
        <w:t>-201</w:t>
      </w:r>
      <w:r w:rsidR="008F4D38" w:rsidRPr="002A30C1">
        <w:rPr>
          <w:rFonts w:ascii="Arial" w:hAnsi="Arial" w:cs="Arial"/>
          <w:color w:val="auto"/>
          <w:lang w:val="es-CR"/>
        </w:rPr>
        <w:t>6.</w:t>
      </w:r>
    </w:p>
    <w:p w:rsidR="00EC564E" w:rsidRPr="002A30C1" w:rsidRDefault="00EC564E" w:rsidP="00A73333">
      <w:pPr>
        <w:ind w:firstLine="567"/>
        <w:jc w:val="both"/>
        <w:rPr>
          <w:rFonts w:ascii="Arial" w:hAnsi="Arial" w:cs="Arial"/>
          <w:color w:val="auto"/>
          <w:sz w:val="22"/>
          <w:szCs w:val="22"/>
          <w:lang w:val="es-CR"/>
        </w:rPr>
      </w:pPr>
    </w:p>
    <w:p w:rsidR="00A73333" w:rsidRPr="002A30C1" w:rsidRDefault="00A73333" w:rsidP="00A73333">
      <w:pPr>
        <w:tabs>
          <w:tab w:val="left" w:pos="567"/>
        </w:tabs>
        <w:jc w:val="both"/>
        <w:rPr>
          <w:rFonts w:ascii="Arial" w:hAnsi="Arial" w:cs="Arial"/>
          <w:color w:val="auto"/>
          <w:sz w:val="22"/>
          <w:szCs w:val="22"/>
          <w:lang w:val="es-CR"/>
        </w:rPr>
      </w:pPr>
      <w:r w:rsidRPr="002A30C1">
        <w:rPr>
          <w:rFonts w:ascii="Arial" w:hAnsi="Arial" w:cs="Arial"/>
          <w:color w:val="auto"/>
          <w:lang w:val="es-CR"/>
        </w:rPr>
        <w:tab/>
        <w:t>El estudio se realizó sobre los procesos seguidos por el Departamento de Recursos Humanos considerando el Reglamento General para el Control y Recuperación de Acreditaciones que no corresponden</w:t>
      </w:r>
      <w:r w:rsidR="00EC564E" w:rsidRPr="002A30C1">
        <w:rPr>
          <w:rFonts w:ascii="Arial" w:hAnsi="Arial" w:cs="Arial"/>
          <w:color w:val="auto"/>
          <w:lang w:val="es-CR"/>
        </w:rPr>
        <w:t>,</w:t>
      </w:r>
      <w:r w:rsidRPr="002A30C1">
        <w:rPr>
          <w:rFonts w:ascii="Arial" w:hAnsi="Arial" w:cs="Arial"/>
          <w:color w:val="auto"/>
          <w:lang w:val="es-CR"/>
        </w:rPr>
        <w:t xml:space="preserve"> Decreto Ejecutivo N° 34574 del 14 de mayo del año 2008, y la Directriz DCN-1159-12 del mes de enero del 2012  de la Contabilidad Nacional, al estar relacionados con el envío de  las plantillas mensuales de cargas de acreditación que no corresponden, sobre el particular se determinaron algunas observaciones y se realizaron recomendaciones con el objetivo de tener un adecuado control interno institucional, las cuales se citan a continuación:</w:t>
      </w:r>
    </w:p>
    <w:p w:rsidR="00A73333" w:rsidRPr="002A30C1" w:rsidRDefault="00A73333" w:rsidP="00A73333">
      <w:pPr>
        <w:rPr>
          <w:rFonts w:ascii="Arial" w:hAnsi="Arial" w:cs="Arial"/>
          <w:color w:val="00B050"/>
          <w:sz w:val="22"/>
          <w:szCs w:val="22"/>
          <w:lang w:val="es-CR"/>
        </w:rPr>
      </w:pPr>
      <w:r w:rsidRPr="002A30C1">
        <w:rPr>
          <w:rFonts w:ascii="Arial" w:hAnsi="Arial" w:cs="Arial"/>
          <w:color w:val="00B050"/>
          <w:sz w:val="22"/>
          <w:szCs w:val="22"/>
          <w:lang w:val="es-CR"/>
        </w:rPr>
        <w:tab/>
      </w:r>
    </w:p>
    <w:p w:rsidR="00A73333" w:rsidRPr="002A30C1" w:rsidRDefault="00A73333" w:rsidP="00167935">
      <w:pPr>
        <w:ind w:firstLine="567"/>
        <w:jc w:val="both"/>
        <w:rPr>
          <w:rFonts w:ascii="Arial" w:hAnsi="Arial" w:cs="Arial"/>
          <w:b/>
          <w:color w:val="auto"/>
          <w:sz w:val="22"/>
          <w:szCs w:val="22"/>
          <w:lang w:val="es-CR"/>
        </w:rPr>
      </w:pPr>
      <w:r w:rsidRPr="002A30C1">
        <w:rPr>
          <w:rFonts w:ascii="Arial" w:hAnsi="Arial" w:cs="Arial"/>
          <w:b/>
          <w:color w:val="auto"/>
          <w:lang w:val="es-CR"/>
        </w:rPr>
        <w:t>Necesidad de entregar información adecuada de acuerdo con los lineamientos establecidos.</w:t>
      </w:r>
    </w:p>
    <w:p w:rsidR="00A73333" w:rsidRPr="002A30C1" w:rsidRDefault="00A73333" w:rsidP="00A73333">
      <w:pPr>
        <w:rPr>
          <w:rFonts w:ascii="Arial" w:hAnsi="Arial" w:cs="Arial"/>
          <w:color w:val="1F497D" w:themeColor="text2"/>
          <w:sz w:val="22"/>
          <w:szCs w:val="22"/>
          <w:lang w:val="es-CR"/>
        </w:rPr>
      </w:pPr>
    </w:p>
    <w:p w:rsidR="00A73333" w:rsidRPr="00817D3E" w:rsidRDefault="00A73333" w:rsidP="00A73333">
      <w:pPr>
        <w:ind w:firstLine="567"/>
        <w:jc w:val="both"/>
        <w:rPr>
          <w:rFonts w:ascii="Arial" w:hAnsi="Arial" w:cs="Arial"/>
          <w:color w:val="auto"/>
          <w:lang w:val="es-CR"/>
        </w:rPr>
      </w:pPr>
      <w:r w:rsidRPr="00817D3E">
        <w:rPr>
          <w:rFonts w:ascii="Arial" w:hAnsi="Arial" w:cs="Arial"/>
          <w:color w:val="auto"/>
          <w:lang w:val="es-CR"/>
        </w:rPr>
        <w:t>Relacionado con la información presentada a la Contabilidad Nacional mensualmente por la Unidad de Recursos Humanos se determinaron algunas situaciones import</w:t>
      </w:r>
      <w:r w:rsidR="00730C12" w:rsidRPr="00817D3E">
        <w:rPr>
          <w:rFonts w:ascii="Arial" w:hAnsi="Arial" w:cs="Arial"/>
          <w:color w:val="auto"/>
          <w:lang w:val="es-CR"/>
        </w:rPr>
        <w:t>antes, de las cuales se obtuvieron las siguientes conclusiones:</w:t>
      </w:r>
    </w:p>
    <w:p w:rsidR="00730C12" w:rsidRPr="00817D3E" w:rsidRDefault="00730C12" w:rsidP="00730C12">
      <w:pPr>
        <w:tabs>
          <w:tab w:val="left" w:pos="567"/>
        </w:tabs>
        <w:jc w:val="both"/>
        <w:rPr>
          <w:rFonts w:ascii="Arial" w:hAnsi="Arial" w:cs="Arial"/>
          <w:color w:val="auto"/>
          <w:lang w:val="es-CR"/>
        </w:rPr>
      </w:pPr>
    </w:p>
    <w:p w:rsidR="00D73002" w:rsidRPr="00817D3E" w:rsidRDefault="00D73002" w:rsidP="00D73002">
      <w:pPr>
        <w:tabs>
          <w:tab w:val="left" w:pos="567"/>
        </w:tabs>
        <w:jc w:val="both"/>
        <w:rPr>
          <w:rFonts w:ascii="Arial" w:hAnsi="Arial" w:cs="Arial"/>
          <w:color w:val="auto"/>
          <w:lang w:val="es-CR"/>
        </w:rPr>
      </w:pPr>
      <w:r w:rsidRPr="00817D3E">
        <w:rPr>
          <w:rFonts w:ascii="Arial" w:hAnsi="Arial" w:cs="Arial"/>
          <w:color w:val="auto"/>
          <w:lang w:val="es-CR"/>
        </w:rPr>
        <w:lastRenderedPageBreak/>
        <w:tab/>
        <w:t xml:space="preserve">La Unidad de Recursos Humanos quien prepara la información que se envía a Contabilidad Nacional todos los meses dentro de los primeros tres días hábiles del siguiente mes, no ha sido diligente al preparar y enviar la información en el año 2015, de acuerdo con las observaciones planteadas en el informe, las cuales si bien es cierto que no tienen trascendencia contable, por no tener cifras monetarias que reportar en el año 2015, podría incidir en los resultados, cuando sí existan cifras que reportar. </w:t>
      </w:r>
    </w:p>
    <w:p w:rsidR="00D73002" w:rsidRPr="00817D3E" w:rsidRDefault="00D73002" w:rsidP="00D73002">
      <w:pPr>
        <w:tabs>
          <w:tab w:val="left" w:pos="567"/>
        </w:tabs>
        <w:jc w:val="both"/>
        <w:rPr>
          <w:rFonts w:ascii="Arial" w:hAnsi="Arial" w:cs="Arial"/>
          <w:color w:val="auto"/>
          <w:lang w:val="es-CR"/>
        </w:rPr>
      </w:pPr>
    </w:p>
    <w:p w:rsidR="00D73002" w:rsidRPr="00817D3E" w:rsidRDefault="00D73002" w:rsidP="00D73002">
      <w:pPr>
        <w:tabs>
          <w:tab w:val="left" w:pos="567"/>
        </w:tabs>
        <w:jc w:val="both"/>
        <w:rPr>
          <w:rFonts w:ascii="Arial" w:hAnsi="Arial" w:cs="Arial"/>
          <w:color w:val="auto"/>
          <w:lang w:val="es-CR"/>
        </w:rPr>
      </w:pPr>
      <w:r w:rsidRPr="00817D3E">
        <w:rPr>
          <w:rFonts w:ascii="Arial" w:hAnsi="Arial" w:cs="Arial"/>
          <w:color w:val="auto"/>
          <w:lang w:val="es-CR"/>
        </w:rPr>
        <w:tab/>
        <w:t>La información que brinda la Institución a través de la Unidad de Recursos Humanos debe estar completa, certera, precisa, de calidad y que sea digna de crédito en todo momento, asimismo la certificación que se emita con base a esta información y que es firmada por la Oficial Mayor y Directora Administrativa, en representación del Jerarca de la Institución, debe corresponder a datos reales y certeros, toda vez que se trata de la imagen de la Institución.</w:t>
      </w:r>
    </w:p>
    <w:p w:rsidR="00730C12" w:rsidRPr="002A30C1" w:rsidRDefault="00730C12" w:rsidP="00730C12">
      <w:pPr>
        <w:tabs>
          <w:tab w:val="left" w:pos="567"/>
        </w:tabs>
        <w:jc w:val="both"/>
        <w:rPr>
          <w:rFonts w:ascii="Arial" w:hAnsi="Arial" w:cs="Arial"/>
          <w:color w:val="1F497D" w:themeColor="text2"/>
          <w:lang w:val="es-CR"/>
        </w:rPr>
      </w:pPr>
    </w:p>
    <w:p w:rsidR="00D73002" w:rsidRPr="00817D3E" w:rsidRDefault="00D73002" w:rsidP="00D73002">
      <w:pPr>
        <w:tabs>
          <w:tab w:val="left" w:pos="567"/>
        </w:tabs>
        <w:jc w:val="both"/>
        <w:rPr>
          <w:rFonts w:ascii="Arial" w:hAnsi="Arial" w:cs="Arial"/>
          <w:color w:val="auto"/>
          <w:lang w:val="es-CR"/>
        </w:rPr>
      </w:pPr>
      <w:r w:rsidRPr="002A30C1">
        <w:rPr>
          <w:rFonts w:ascii="Arial" w:hAnsi="Arial" w:cs="Arial"/>
          <w:color w:val="1F497D" w:themeColor="text2"/>
          <w:lang w:val="es-CR"/>
        </w:rPr>
        <w:tab/>
      </w:r>
      <w:r w:rsidRPr="00817D3E">
        <w:rPr>
          <w:rFonts w:ascii="Arial" w:hAnsi="Arial" w:cs="Arial"/>
          <w:color w:val="auto"/>
          <w:lang w:val="es-CR"/>
        </w:rPr>
        <w:t>La documentación que se encuentra en el Archivo de Gestión de la Unidad de Recursos Humanos sobre este tema, en el Sistema ADI de la Institución, debe incluirse mensualmente, con sus respectivos códigos y contar con los elementos propios de dicho Sistema, de manera tal que garantice la custodia de la información desde la producción, recuperación y seguimiento, para que esta sea confiable y que permita la localización oportuna, de los documentos.</w:t>
      </w:r>
    </w:p>
    <w:p w:rsidR="00730C12" w:rsidRPr="00817D3E" w:rsidRDefault="00730C12" w:rsidP="00730C12">
      <w:pPr>
        <w:tabs>
          <w:tab w:val="left" w:pos="567"/>
        </w:tabs>
        <w:jc w:val="both"/>
        <w:rPr>
          <w:rFonts w:ascii="Arial" w:hAnsi="Arial" w:cs="Arial"/>
          <w:color w:val="auto"/>
          <w:lang w:val="es-CR"/>
        </w:rPr>
      </w:pPr>
    </w:p>
    <w:p w:rsidR="00A73333" w:rsidRPr="00817D3E" w:rsidRDefault="00F903FF" w:rsidP="00A73333">
      <w:pPr>
        <w:tabs>
          <w:tab w:val="left" w:pos="567"/>
        </w:tabs>
        <w:jc w:val="both"/>
        <w:rPr>
          <w:rFonts w:ascii="Arial" w:hAnsi="Arial" w:cs="Arial"/>
          <w:color w:val="auto"/>
          <w:lang w:val="es-CR"/>
        </w:rPr>
      </w:pPr>
      <w:r w:rsidRPr="00817D3E">
        <w:rPr>
          <w:rFonts w:ascii="Arial" w:hAnsi="Arial" w:cs="Arial"/>
          <w:color w:val="auto"/>
          <w:lang w:val="es-CR"/>
        </w:rPr>
        <w:tab/>
        <w:t>Recursos Humanos envía la información de manera mensual, sin embargo para el año 2015, no cumplió en un 100%, siendo que para el mes de setiembre no se evidenció el envío de la documentación a Contabilidad Nacional.</w:t>
      </w:r>
    </w:p>
    <w:p w:rsidR="001E4E71" w:rsidRPr="00817D3E" w:rsidRDefault="001E4E71" w:rsidP="002553D0">
      <w:pPr>
        <w:tabs>
          <w:tab w:val="left" w:pos="567"/>
        </w:tabs>
        <w:jc w:val="both"/>
        <w:rPr>
          <w:rFonts w:ascii="Arial" w:hAnsi="Arial" w:cs="Arial"/>
          <w:color w:val="auto"/>
          <w:szCs w:val="24"/>
          <w:lang w:val="es-CR"/>
        </w:rPr>
      </w:pPr>
    </w:p>
    <w:p w:rsidR="00731825" w:rsidRPr="00817D3E" w:rsidRDefault="00A73333" w:rsidP="002553D0">
      <w:pPr>
        <w:tabs>
          <w:tab w:val="left" w:pos="567"/>
        </w:tabs>
        <w:jc w:val="both"/>
        <w:rPr>
          <w:rFonts w:ascii="Arial" w:hAnsi="Arial" w:cs="Arial"/>
          <w:color w:val="auto"/>
          <w:szCs w:val="24"/>
          <w:lang w:val="es-CR"/>
        </w:rPr>
      </w:pPr>
      <w:r w:rsidRPr="00817D3E">
        <w:rPr>
          <w:rFonts w:ascii="Arial" w:hAnsi="Arial" w:cs="Arial"/>
          <w:color w:val="auto"/>
          <w:szCs w:val="24"/>
          <w:lang w:val="es-CR"/>
        </w:rPr>
        <w:tab/>
        <w:t>Se le recomendó a</w:t>
      </w:r>
      <w:r w:rsidR="00F903FF" w:rsidRPr="00817D3E">
        <w:rPr>
          <w:rFonts w:ascii="Arial" w:hAnsi="Arial" w:cs="Arial"/>
          <w:color w:val="auto"/>
          <w:szCs w:val="24"/>
          <w:lang w:val="es-CR"/>
        </w:rPr>
        <w:t xml:space="preserve"> la Unidad de Recursos Humanos analizar la documentación enviada y las observaciones expuestas para que no se sigan cometiendo los mismos errores en la información y en el procedo de envío, y se tomen las acciones correspondientes en cada caso, para </w:t>
      </w:r>
      <w:r w:rsidR="0092168F" w:rsidRPr="00817D3E">
        <w:rPr>
          <w:rFonts w:ascii="Arial" w:hAnsi="Arial" w:cs="Arial"/>
          <w:color w:val="auto"/>
          <w:szCs w:val="24"/>
          <w:lang w:val="es-CR"/>
        </w:rPr>
        <w:t>que se subsanen y que en el futuro la información que se envía a esos Entes, sea fidedigna y certera.</w:t>
      </w:r>
    </w:p>
    <w:p w:rsidR="0092168F" w:rsidRPr="00817D3E" w:rsidRDefault="0092168F" w:rsidP="002553D0">
      <w:pPr>
        <w:tabs>
          <w:tab w:val="left" w:pos="567"/>
        </w:tabs>
        <w:jc w:val="both"/>
        <w:rPr>
          <w:rFonts w:ascii="Arial" w:hAnsi="Arial" w:cs="Arial"/>
          <w:color w:val="auto"/>
          <w:szCs w:val="24"/>
          <w:lang w:val="es-CR"/>
        </w:rPr>
      </w:pPr>
    </w:p>
    <w:p w:rsidR="0092168F" w:rsidRPr="00817D3E" w:rsidRDefault="0098465C" w:rsidP="002553D0">
      <w:pPr>
        <w:tabs>
          <w:tab w:val="left" w:pos="567"/>
        </w:tabs>
        <w:jc w:val="both"/>
        <w:rPr>
          <w:rFonts w:ascii="Arial" w:hAnsi="Arial" w:cs="Arial"/>
          <w:color w:val="auto"/>
          <w:szCs w:val="24"/>
          <w:lang w:val="es-CR"/>
        </w:rPr>
      </w:pPr>
      <w:r w:rsidRPr="00817D3E">
        <w:rPr>
          <w:rFonts w:ascii="Arial" w:hAnsi="Arial" w:cs="Arial"/>
          <w:color w:val="auto"/>
          <w:szCs w:val="24"/>
          <w:lang w:val="es-CR"/>
        </w:rPr>
        <w:tab/>
        <w:t>I</w:t>
      </w:r>
      <w:r w:rsidR="0092168F" w:rsidRPr="00817D3E">
        <w:rPr>
          <w:rFonts w:ascii="Arial" w:hAnsi="Arial" w:cs="Arial"/>
          <w:color w:val="auto"/>
          <w:szCs w:val="24"/>
          <w:lang w:val="es-CR"/>
        </w:rPr>
        <w:t xml:space="preserve">ncluir en el Archivo de Gestión </w:t>
      </w:r>
      <w:r w:rsidRPr="00817D3E">
        <w:rPr>
          <w:rFonts w:ascii="Arial" w:hAnsi="Arial" w:cs="Arial"/>
          <w:color w:val="auto"/>
          <w:szCs w:val="24"/>
          <w:lang w:val="es-CR"/>
        </w:rPr>
        <w:t xml:space="preserve">(ADI) de la Unidad de Recursos Humanos, la información sobre las acreditaciones que no corresponden, asimismo se siga incluyendo en forma mensual la información en el citado Sistema. </w:t>
      </w:r>
    </w:p>
    <w:p w:rsidR="00F903FF" w:rsidRPr="00817D3E" w:rsidRDefault="00F903FF" w:rsidP="002553D0">
      <w:pPr>
        <w:tabs>
          <w:tab w:val="left" w:pos="567"/>
        </w:tabs>
        <w:jc w:val="both"/>
        <w:rPr>
          <w:rFonts w:ascii="Arial" w:hAnsi="Arial" w:cs="Arial"/>
          <w:color w:val="auto"/>
          <w:lang w:val="es-CR"/>
        </w:rPr>
      </w:pPr>
    </w:p>
    <w:p w:rsidR="001246C2" w:rsidRPr="00817D3E" w:rsidRDefault="00731825" w:rsidP="001246C2">
      <w:pPr>
        <w:tabs>
          <w:tab w:val="left" w:pos="567"/>
        </w:tabs>
        <w:jc w:val="both"/>
        <w:rPr>
          <w:rFonts w:ascii="Arial" w:hAnsi="Arial" w:cs="Arial"/>
          <w:color w:val="auto"/>
          <w:szCs w:val="24"/>
          <w:lang w:val="es-CR"/>
        </w:rPr>
      </w:pPr>
      <w:r w:rsidRPr="00817D3E">
        <w:rPr>
          <w:rFonts w:ascii="Arial" w:hAnsi="Arial" w:cs="Arial"/>
          <w:color w:val="auto"/>
          <w:lang w:val="es-CR"/>
        </w:rPr>
        <w:tab/>
        <w:t xml:space="preserve">Asimismo se recomendó al Ministro </w:t>
      </w:r>
      <w:r w:rsidR="001246C2" w:rsidRPr="00817D3E">
        <w:rPr>
          <w:rFonts w:ascii="Arial" w:hAnsi="Arial" w:cs="Arial"/>
          <w:color w:val="auto"/>
          <w:lang w:val="es-CR"/>
        </w:rPr>
        <w:t>o</w:t>
      </w:r>
      <w:r w:rsidR="001246C2" w:rsidRPr="00817D3E">
        <w:rPr>
          <w:rFonts w:ascii="Arial" w:hAnsi="Arial" w:cs="Arial"/>
          <w:color w:val="auto"/>
          <w:szCs w:val="24"/>
          <w:lang w:val="es-CR"/>
        </w:rPr>
        <w:t xml:space="preserve">rdenar a la Oficialía Mayor y Dirección Administrativa, para que la Unidad de Recursos Humanos, acate las recomendaciones enviadas, las cuales han sido aceptadas por la Administración en la Comunicación de Resultados previo a emitir el informe final, y que se tomen las </w:t>
      </w:r>
      <w:r w:rsidR="001246C2" w:rsidRPr="00817D3E">
        <w:rPr>
          <w:rFonts w:ascii="Arial" w:hAnsi="Arial" w:cs="Arial"/>
          <w:color w:val="auto"/>
          <w:lang w:val="es-CR"/>
        </w:rPr>
        <w:t>acciones de mejora que correspondan, para el</w:t>
      </w:r>
      <w:r w:rsidR="001246C2" w:rsidRPr="00817D3E">
        <w:rPr>
          <w:rFonts w:ascii="Arial" w:hAnsi="Arial" w:cs="Arial"/>
          <w:color w:val="auto"/>
          <w:szCs w:val="24"/>
          <w:lang w:val="es-CR"/>
        </w:rPr>
        <w:t xml:space="preserve"> fortalecimiento del sistema de control interno institucional. </w:t>
      </w:r>
    </w:p>
    <w:p w:rsidR="00A73333" w:rsidRDefault="00A73333" w:rsidP="001246C2">
      <w:pPr>
        <w:tabs>
          <w:tab w:val="left" w:pos="567"/>
        </w:tabs>
        <w:jc w:val="both"/>
        <w:rPr>
          <w:rFonts w:ascii="Arial" w:hAnsi="Arial" w:cs="Arial"/>
          <w:b/>
          <w:color w:val="00B050"/>
          <w:sz w:val="20"/>
          <w:lang w:val="es-CR"/>
        </w:rPr>
      </w:pPr>
    </w:p>
    <w:p w:rsidR="001228B5" w:rsidRDefault="001228B5" w:rsidP="001246C2">
      <w:pPr>
        <w:tabs>
          <w:tab w:val="left" w:pos="567"/>
        </w:tabs>
        <w:jc w:val="both"/>
        <w:rPr>
          <w:rFonts w:ascii="Arial" w:hAnsi="Arial" w:cs="Arial"/>
          <w:b/>
          <w:color w:val="00B050"/>
          <w:sz w:val="20"/>
          <w:lang w:val="es-CR"/>
        </w:rPr>
      </w:pPr>
    </w:p>
    <w:p w:rsidR="001228B5" w:rsidRDefault="001228B5" w:rsidP="001246C2">
      <w:pPr>
        <w:tabs>
          <w:tab w:val="left" w:pos="567"/>
        </w:tabs>
        <w:jc w:val="both"/>
        <w:rPr>
          <w:rFonts w:ascii="Arial" w:hAnsi="Arial" w:cs="Arial"/>
          <w:b/>
          <w:color w:val="00B050"/>
          <w:sz w:val="20"/>
          <w:lang w:val="es-CR"/>
        </w:rPr>
      </w:pPr>
    </w:p>
    <w:p w:rsidR="001228B5" w:rsidRDefault="001228B5" w:rsidP="001246C2">
      <w:pPr>
        <w:tabs>
          <w:tab w:val="left" w:pos="567"/>
        </w:tabs>
        <w:jc w:val="both"/>
        <w:rPr>
          <w:rFonts w:ascii="Arial" w:hAnsi="Arial" w:cs="Arial"/>
          <w:b/>
          <w:color w:val="00B050"/>
          <w:sz w:val="20"/>
          <w:lang w:val="es-CR"/>
        </w:rPr>
      </w:pPr>
    </w:p>
    <w:p w:rsidR="001228B5" w:rsidRPr="002A30C1" w:rsidRDefault="001228B5" w:rsidP="001246C2">
      <w:pPr>
        <w:tabs>
          <w:tab w:val="left" w:pos="567"/>
        </w:tabs>
        <w:jc w:val="both"/>
        <w:rPr>
          <w:rFonts w:ascii="Arial" w:hAnsi="Arial" w:cs="Arial"/>
          <w:b/>
          <w:color w:val="00B050"/>
          <w:sz w:val="20"/>
          <w:lang w:val="es-CR"/>
        </w:rPr>
      </w:pPr>
    </w:p>
    <w:p w:rsidR="001228B5" w:rsidRDefault="00A73333" w:rsidP="001228B5">
      <w:pPr>
        <w:tabs>
          <w:tab w:val="left" w:pos="567"/>
          <w:tab w:val="left" w:pos="700"/>
        </w:tabs>
        <w:jc w:val="both"/>
        <w:rPr>
          <w:rFonts w:ascii="Arial" w:hAnsi="Arial" w:cs="Arial"/>
          <w:b/>
          <w:color w:val="auto"/>
          <w:lang w:val="es-CR"/>
        </w:rPr>
      </w:pPr>
      <w:r w:rsidRPr="002A30C1">
        <w:rPr>
          <w:rFonts w:ascii="Arial" w:hAnsi="Arial" w:cs="Arial"/>
          <w:b/>
          <w:color w:val="auto"/>
          <w:lang w:val="es-CR"/>
        </w:rPr>
        <w:lastRenderedPageBreak/>
        <w:t xml:space="preserve">ESTADO ACTUAL </w:t>
      </w:r>
    </w:p>
    <w:p w:rsidR="001228B5" w:rsidRPr="001228B5" w:rsidRDefault="001228B5" w:rsidP="001228B5">
      <w:pPr>
        <w:tabs>
          <w:tab w:val="left" w:pos="567"/>
          <w:tab w:val="left" w:pos="700"/>
        </w:tabs>
        <w:jc w:val="both"/>
        <w:rPr>
          <w:rFonts w:ascii="Arial" w:hAnsi="Arial" w:cs="Arial"/>
          <w:b/>
          <w:color w:val="auto"/>
          <w:lang w:val="es-CR"/>
        </w:rPr>
      </w:pPr>
    </w:p>
    <w:p w:rsidR="00017CF8" w:rsidRPr="00817D3E" w:rsidRDefault="00A73333" w:rsidP="00A73333">
      <w:pPr>
        <w:tabs>
          <w:tab w:val="left" w:pos="567"/>
        </w:tabs>
        <w:jc w:val="both"/>
        <w:rPr>
          <w:rFonts w:ascii="Arial" w:hAnsi="Arial" w:cs="Arial"/>
          <w:color w:val="auto"/>
          <w:szCs w:val="24"/>
          <w:lang w:val="es-CR"/>
        </w:rPr>
      </w:pPr>
      <w:r w:rsidRPr="002A30C1">
        <w:rPr>
          <w:rFonts w:ascii="Arial" w:hAnsi="Arial" w:cs="Arial"/>
          <w:color w:val="1F497D" w:themeColor="text2"/>
          <w:szCs w:val="24"/>
          <w:lang w:val="es-CR"/>
        </w:rPr>
        <w:tab/>
      </w:r>
      <w:r w:rsidRPr="00817D3E">
        <w:rPr>
          <w:rFonts w:ascii="Arial" w:hAnsi="Arial" w:cs="Arial"/>
          <w:color w:val="auto"/>
          <w:szCs w:val="24"/>
          <w:lang w:val="es-CR"/>
        </w:rPr>
        <w:t>La respuest</w:t>
      </w:r>
      <w:r w:rsidR="00017CF8" w:rsidRPr="00817D3E">
        <w:rPr>
          <w:rFonts w:ascii="Arial" w:hAnsi="Arial" w:cs="Arial"/>
          <w:color w:val="auto"/>
          <w:szCs w:val="24"/>
          <w:lang w:val="es-CR"/>
        </w:rPr>
        <w:t>a a este informe se recibió</w:t>
      </w:r>
      <w:r w:rsidR="00A27473" w:rsidRPr="00817D3E">
        <w:rPr>
          <w:rFonts w:ascii="Arial" w:hAnsi="Arial" w:cs="Arial"/>
          <w:color w:val="auto"/>
          <w:szCs w:val="24"/>
          <w:lang w:val="es-CR"/>
        </w:rPr>
        <w:t xml:space="preserve"> por parte del Despacho del Viceministro, </w:t>
      </w:r>
      <w:r w:rsidR="00017CF8" w:rsidRPr="00817D3E">
        <w:rPr>
          <w:rFonts w:ascii="Arial" w:hAnsi="Arial" w:cs="Arial"/>
          <w:color w:val="auto"/>
          <w:szCs w:val="24"/>
          <w:lang w:val="es-CR"/>
        </w:rPr>
        <w:t xml:space="preserve"> el </w:t>
      </w:r>
      <w:r w:rsidR="006C45E0" w:rsidRPr="00817D3E">
        <w:rPr>
          <w:rFonts w:ascii="Arial" w:hAnsi="Arial" w:cs="Arial"/>
          <w:color w:val="auto"/>
          <w:szCs w:val="24"/>
          <w:lang w:val="es-CR"/>
        </w:rPr>
        <w:t>07</w:t>
      </w:r>
      <w:r w:rsidR="00017CF8" w:rsidRPr="00817D3E">
        <w:rPr>
          <w:rFonts w:ascii="Arial" w:hAnsi="Arial" w:cs="Arial"/>
          <w:color w:val="auto"/>
          <w:szCs w:val="24"/>
          <w:lang w:val="es-CR"/>
        </w:rPr>
        <w:t xml:space="preserve">  de abril</w:t>
      </w:r>
      <w:r w:rsidRPr="00817D3E">
        <w:rPr>
          <w:rFonts w:ascii="Arial" w:hAnsi="Arial" w:cs="Arial"/>
          <w:color w:val="auto"/>
          <w:szCs w:val="24"/>
          <w:lang w:val="es-CR"/>
        </w:rPr>
        <w:t xml:space="preserve"> del 201</w:t>
      </w:r>
      <w:r w:rsidR="006C45E0" w:rsidRPr="00817D3E">
        <w:rPr>
          <w:rFonts w:ascii="Arial" w:hAnsi="Arial" w:cs="Arial"/>
          <w:color w:val="auto"/>
          <w:szCs w:val="24"/>
          <w:lang w:val="es-CR"/>
        </w:rPr>
        <w:t>6</w:t>
      </w:r>
      <w:r w:rsidRPr="00817D3E">
        <w:rPr>
          <w:rFonts w:ascii="Arial" w:hAnsi="Arial" w:cs="Arial"/>
          <w:color w:val="auto"/>
          <w:szCs w:val="24"/>
          <w:lang w:val="es-CR"/>
        </w:rPr>
        <w:t>, con el memorando DVI-</w:t>
      </w:r>
      <w:r w:rsidR="00017CF8" w:rsidRPr="00817D3E">
        <w:rPr>
          <w:rFonts w:ascii="Arial" w:hAnsi="Arial" w:cs="Arial"/>
          <w:color w:val="auto"/>
          <w:szCs w:val="24"/>
          <w:lang w:val="es-CR"/>
        </w:rPr>
        <w:t>M</w:t>
      </w:r>
      <w:r w:rsidR="006C45E0" w:rsidRPr="00817D3E">
        <w:rPr>
          <w:rFonts w:ascii="Arial" w:hAnsi="Arial" w:cs="Arial"/>
          <w:color w:val="auto"/>
          <w:szCs w:val="24"/>
          <w:lang w:val="es-CR"/>
        </w:rPr>
        <w:t>EM-ENV-0029</w:t>
      </w:r>
      <w:r w:rsidR="00017CF8" w:rsidRPr="00817D3E">
        <w:rPr>
          <w:rFonts w:ascii="Arial" w:hAnsi="Arial" w:cs="Arial"/>
          <w:color w:val="auto"/>
          <w:szCs w:val="24"/>
          <w:lang w:val="es-CR"/>
        </w:rPr>
        <w:t>-201</w:t>
      </w:r>
      <w:r w:rsidR="006C45E0" w:rsidRPr="00817D3E">
        <w:rPr>
          <w:rFonts w:ascii="Arial" w:hAnsi="Arial" w:cs="Arial"/>
          <w:color w:val="auto"/>
          <w:szCs w:val="24"/>
          <w:lang w:val="es-CR"/>
        </w:rPr>
        <w:t>6</w:t>
      </w:r>
      <w:r w:rsidR="001D1D5F" w:rsidRPr="00817D3E">
        <w:rPr>
          <w:rFonts w:ascii="Arial" w:hAnsi="Arial" w:cs="Arial"/>
          <w:color w:val="auto"/>
          <w:szCs w:val="24"/>
          <w:lang w:val="es-CR"/>
        </w:rPr>
        <w:t xml:space="preserve"> de fecha 01 de abril del 2016</w:t>
      </w:r>
      <w:r w:rsidR="00A27473" w:rsidRPr="00817D3E">
        <w:rPr>
          <w:rFonts w:ascii="Arial" w:hAnsi="Arial" w:cs="Arial"/>
          <w:color w:val="auto"/>
          <w:szCs w:val="24"/>
          <w:lang w:val="es-CR"/>
        </w:rPr>
        <w:t>,</w:t>
      </w:r>
      <w:r w:rsidRPr="00817D3E">
        <w:rPr>
          <w:rFonts w:ascii="Arial" w:hAnsi="Arial" w:cs="Arial"/>
          <w:color w:val="auto"/>
          <w:szCs w:val="24"/>
          <w:lang w:val="es-CR"/>
        </w:rPr>
        <w:t xml:space="preserve"> </w:t>
      </w:r>
      <w:r w:rsidR="00A27473" w:rsidRPr="00817D3E">
        <w:rPr>
          <w:rFonts w:ascii="Arial" w:hAnsi="Arial" w:cs="Arial"/>
          <w:color w:val="auto"/>
          <w:szCs w:val="24"/>
          <w:lang w:val="es-CR"/>
        </w:rPr>
        <w:t>i</w:t>
      </w:r>
      <w:r w:rsidR="00017CF8" w:rsidRPr="00817D3E">
        <w:rPr>
          <w:rFonts w:ascii="Arial" w:hAnsi="Arial" w:cs="Arial"/>
          <w:color w:val="auto"/>
          <w:szCs w:val="24"/>
          <w:lang w:val="es-CR"/>
        </w:rPr>
        <w:t xml:space="preserve">ndica al respecto que </w:t>
      </w:r>
      <w:r w:rsidR="00A27473" w:rsidRPr="00817D3E">
        <w:rPr>
          <w:rFonts w:ascii="Arial" w:hAnsi="Arial" w:cs="Arial"/>
          <w:color w:val="auto"/>
          <w:szCs w:val="24"/>
          <w:lang w:val="es-CR"/>
        </w:rPr>
        <w:t xml:space="preserve">solicitará a la Unidad de Recursos Humanos subsane los errores de forma en los futuros informes que se envíen </w:t>
      </w:r>
      <w:r w:rsidR="0049768E" w:rsidRPr="00817D3E">
        <w:rPr>
          <w:rFonts w:ascii="Arial" w:hAnsi="Arial" w:cs="Arial"/>
          <w:color w:val="auto"/>
          <w:szCs w:val="24"/>
          <w:lang w:val="es-CR"/>
        </w:rPr>
        <w:t xml:space="preserve">a la Contabilidad Nacional. </w:t>
      </w:r>
    </w:p>
    <w:p w:rsidR="0049768E" w:rsidRPr="00817D3E" w:rsidRDefault="0049768E" w:rsidP="00A73333">
      <w:pPr>
        <w:tabs>
          <w:tab w:val="left" w:pos="567"/>
        </w:tabs>
        <w:jc w:val="both"/>
        <w:rPr>
          <w:rFonts w:ascii="Arial" w:hAnsi="Arial" w:cs="Arial"/>
          <w:color w:val="auto"/>
          <w:szCs w:val="24"/>
          <w:lang w:val="es-CR"/>
        </w:rPr>
      </w:pPr>
    </w:p>
    <w:p w:rsidR="0049768E" w:rsidRPr="00817D3E" w:rsidRDefault="0049768E" w:rsidP="00A73333">
      <w:pPr>
        <w:tabs>
          <w:tab w:val="left" w:pos="567"/>
        </w:tabs>
        <w:jc w:val="both"/>
        <w:rPr>
          <w:rFonts w:ascii="Arial" w:hAnsi="Arial" w:cs="Arial"/>
          <w:color w:val="auto"/>
          <w:szCs w:val="24"/>
          <w:lang w:val="es-CR"/>
        </w:rPr>
      </w:pPr>
      <w:r w:rsidRPr="00817D3E">
        <w:rPr>
          <w:rFonts w:ascii="Arial" w:hAnsi="Arial" w:cs="Arial"/>
          <w:color w:val="auto"/>
          <w:szCs w:val="24"/>
          <w:lang w:val="es-CR"/>
        </w:rPr>
        <w:tab/>
        <w:t xml:space="preserve">Asimismo sobre el resguardo de los informes en el Sistema ADI., </w:t>
      </w:r>
      <w:r w:rsidR="00021DD5" w:rsidRPr="00817D3E">
        <w:rPr>
          <w:rFonts w:ascii="Arial" w:hAnsi="Arial" w:cs="Arial"/>
          <w:color w:val="auto"/>
          <w:szCs w:val="24"/>
          <w:lang w:val="es-CR"/>
        </w:rPr>
        <w:t xml:space="preserve">manifiestan que se le ordenará  a la Unidad de Recursos Humanos incluir mensualmente en el archivo de gestión los informes. </w:t>
      </w:r>
    </w:p>
    <w:p w:rsidR="001228B5" w:rsidRDefault="001228B5" w:rsidP="00A73333">
      <w:pPr>
        <w:tabs>
          <w:tab w:val="left" w:pos="567"/>
        </w:tabs>
        <w:jc w:val="both"/>
        <w:rPr>
          <w:rFonts w:ascii="Arial" w:hAnsi="Arial" w:cs="Arial"/>
          <w:b/>
          <w:color w:val="auto"/>
          <w:szCs w:val="24"/>
          <w:lang w:val="es-CR"/>
        </w:rPr>
      </w:pPr>
    </w:p>
    <w:p w:rsidR="00A73333" w:rsidRPr="0096126F" w:rsidRDefault="00A73333" w:rsidP="00A73333">
      <w:pPr>
        <w:tabs>
          <w:tab w:val="left" w:pos="567"/>
        </w:tabs>
        <w:jc w:val="both"/>
        <w:rPr>
          <w:rFonts w:ascii="Arial" w:hAnsi="Arial" w:cs="Arial"/>
          <w:b/>
          <w:color w:val="auto"/>
          <w:szCs w:val="24"/>
          <w:lang w:val="es-CR"/>
        </w:rPr>
      </w:pPr>
      <w:r w:rsidRPr="0096126F">
        <w:rPr>
          <w:rFonts w:ascii="Arial" w:hAnsi="Arial" w:cs="Arial"/>
          <w:b/>
          <w:color w:val="auto"/>
          <w:szCs w:val="24"/>
          <w:lang w:val="es-CR"/>
        </w:rPr>
        <w:t>CONCLUSIONES</w:t>
      </w:r>
    </w:p>
    <w:p w:rsidR="00A73333" w:rsidRPr="004675C7" w:rsidRDefault="00A73333" w:rsidP="00A73333">
      <w:pPr>
        <w:tabs>
          <w:tab w:val="left" w:pos="567"/>
        </w:tabs>
        <w:jc w:val="both"/>
        <w:rPr>
          <w:rFonts w:ascii="Arial" w:hAnsi="Arial" w:cs="Arial"/>
          <w:color w:val="auto"/>
          <w:szCs w:val="24"/>
          <w:lang w:val="es-CR"/>
        </w:rPr>
      </w:pPr>
    </w:p>
    <w:p w:rsidR="00E24E89" w:rsidRPr="004675C7" w:rsidRDefault="00A73333" w:rsidP="00743791">
      <w:pPr>
        <w:jc w:val="both"/>
        <w:rPr>
          <w:rFonts w:ascii="Arial" w:hAnsi="Arial" w:cs="Arial"/>
          <w:bCs w:val="0"/>
          <w:color w:val="auto"/>
          <w:szCs w:val="24"/>
        </w:rPr>
      </w:pPr>
      <w:r w:rsidRPr="004675C7">
        <w:rPr>
          <w:rFonts w:ascii="Arial" w:hAnsi="Arial" w:cs="Arial"/>
          <w:color w:val="auto"/>
          <w:szCs w:val="24"/>
          <w:lang w:val="es-CR"/>
        </w:rPr>
        <w:tab/>
        <w:t>De acuerdo</w:t>
      </w:r>
      <w:r w:rsidR="008449D8" w:rsidRPr="004675C7">
        <w:rPr>
          <w:rFonts w:ascii="Arial" w:hAnsi="Arial" w:cs="Arial"/>
          <w:color w:val="auto"/>
          <w:szCs w:val="24"/>
          <w:lang w:val="es-CR"/>
        </w:rPr>
        <w:t xml:space="preserve"> con el artículo </w:t>
      </w:r>
      <w:r w:rsidR="008449D8" w:rsidRPr="004675C7">
        <w:rPr>
          <w:rFonts w:ascii="Arial" w:hAnsi="Arial" w:cs="Arial"/>
          <w:color w:val="auto"/>
          <w:lang w:val="es-CR"/>
        </w:rPr>
        <w:t xml:space="preserve"> N° 15 del</w:t>
      </w:r>
      <w:r w:rsidR="008449D8" w:rsidRPr="004675C7">
        <w:rPr>
          <w:rFonts w:ascii="Arial" w:hAnsi="Arial" w:cs="Arial"/>
          <w:color w:val="auto"/>
          <w:spacing w:val="12"/>
          <w:lang w:val="es-CR"/>
        </w:rPr>
        <w:t xml:space="preserve"> </w:t>
      </w:r>
      <w:r w:rsidR="008449D8" w:rsidRPr="004675C7">
        <w:rPr>
          <w:rFonts w:ascii="Arial" w:hAnsi="Arial" w:cs="Arial"/>
          <w:color w:val="auto"/>
          <w:spacing w:val="-1"/>
          <w:lang w:val="es-CR"/>
        </w:rPr>
        <w:t>Reglamento</w:t>
      </w:r>
      <w:r w:rsidR="008449D8" w:rsidRPr="004675C7">
        <w:rPr>
          <w:rFonts w:ascii="Arial" w:hAnsi="Arial" w:cs="Arial"/>
          <w:color w:val="auto"/>
          <w:spacing w:val="10"/>
          <w:lang w:val="es-CR"/>
        </w:rPr>
        <w:t xml:space="preserve"> </w:t>
      </w:r>
      <w:r w:rsidR="008449D8" w:rsidRPr="004675C7">
        <w:rPr>
          <w:rFonts w:ascii="Arial" w:hAnsi="Arial" w:cs="Arial"/>
          <w:color w:val="auto"/>
          <w:spacing w:val="-1"/>
          <w:lang w:val="es-CR"/>
        </w:rPr>
        <w:t>General</w:t>
      </w:r>
      <w:r w:rsidR="008449D8" w:rsidRPr="004675C7">
        <w:rPr>
          <w:rFonts w:ascii="Arial" w:hAnsi="Arial" w:cs="Arial"/>
          <w:color w:val="auto"/>
          <w:spacing w:val="9"/>
          <w:lang w:val="es-CR"/>
        </w:rPr>
        <w:t xml:space="preserve"> </w:t>
      </w:r>
      <w:r w:rsidR="008449D8" w:rsidRPr="004675C7">
        <w:rPr>
          <w:rFonts w:ascii="Arial" w:hAnsi="Arial" w:cs="Arial"/>
          <w:color w:val="auto"/>
          <w:spacing w:val="-1"/>
          <w:lang w:val="es-CR"/>
        </w:rPr>
        <w:t>para</w:t>
      </w:r>
      <w:r w:rsidR="008449D8" w:rsidRPr="004675C7">
        <w:rPr>
          <w:rFonts w:ascii="Arial" w:hAnsi="Arial" w:cs="Arial"/>
          <w:color w:val="auto"/>
          <w:spacing w:val="10"/>
          <w:lang w:val="es-CR"/>
        </w:rPr>
        <w:t xml:space="preserve"> </w:t>
      </w:r>
      <w:r w:rsidR="008449D8" w:rsidRPr="004675C7">
        <w:rPr>
          <w:rFonts w:ascii="Arial" w:hAnsi="Arial" w:cs="Arial"/>
          <w:color w:val="auto"/>
          <w:lang w:val="es-CR"/>
        </w:rPr>
        <w:t>el</w:t>
      </w:r>
      <w:r w:rsidR="008449D8" w:rsidRPr="004675C7">
        <w:rPr>
          <w:rFonts w:ascii="Arial" w:hAnsi="Arial" w:cs="Arial"/>
          <w:color w:val="auto"/>
          <w:spacing w:val="11"/>
          <w:lang w:val="es-CR"/>
        </w:rPr>
        <w:t xml:space="preserve"> </w:t>
      </w:r>
      <w:r w:rsidR="008449D8" w:rsidRPr="004675C7">
        <w:rPr>
          <w:rFonts w:ascii="Arial" w:hAnsi="Arial" w:cs="Arial"/>
          <w:color w:val="auto"/>
          <w:spacing w:val="-1"/>
          <w:lang w:val="es-CR"/>
        </w:rPr>
        <w:t>Control</w:t>
      </w:r>
      <w:r w:rsidR="008449D8" w:rsidRPr="004675C7">
        <w:rPr>
          <w:rFonts w:ascii="Arial" w:hAnsi="Arial" w:cs="Arial"/>
          <w:color w:val="auto"/>
          <w:spacing w:val="12"/>
          <w:lang w:val="es-CR"/>
        </w:rPr>
        <w:t xml:space="preserve"> </w:t>
      </w:r>
      <w:r w:rsidR="008449D8" w:rsidRPr="004675C7">
        <w:rPr>
          <w:rFonts w:ascii="Arial" w:hAnsi="Arial" w:cs="Arial"/>
          <w:color w:val="auto"/>
          <w:lang w:val="es-CR"/>
        </w:rPr>
        <w:t>y</w:t>
      </w:r>
      <w:r w:rsidR="008449D8" w:rsidRPr="004675C7">
        <w:rPr>
          <w:rFonts w:ascii="Arial" w:hAnsi="Arial" w:cs="Arial"/>
          <w:color w:val="auto"/>
          <w:spacing w:val="11"/>
          <w:lang w:val="es-CR"/>
        </w:rPr>
        <w:t xml:space="preserve"> </w:t>
      </w:r>
      <w:r w:rsidR="008449D8" w:rsidRPr="004675C7">
        <w:rPr>
          <w:rFonts w:ascii="Arial" w:hAnsi="Arial" w:cs="Arial"/>
          <w:color w:val="auto"/>
          <w:spacing w:val="-1"/>
          <w:lang w:val="es-CR"/>
        </w:rPr>
        <w:t>Recuperación</w:t>
      </w:r>
      <w:r w:rsidR="008449D8" w:rsidRPr="004675C7">
        <w:rPr>
          <w:rFonts w:ascii="Arial" w:hAnsi="Arial" w:cs="Arial"/>
          <w:color w:val="auto"/>
          <w:spacing w:val="10"/>
          <w:lang w:val="es-CR"/>
        </w:rPr>
        <w:t xml:space="preserve"> </w:t>
      </w:r>
      <w:r w:rsidR="008449D8" w:rsidRPr="004675C7">
        <w:rPr>
          <w:rFonts w:ascii="Arial" w:hAnsi="Arial" w:cs="Arial"/>
          <w:color w:val="auto"/>
          <w:lang w:val="es-CR"/>
        </w:rPr>
        <w:t>de</w:t>
      </w:r>
      <w:r w:rsidR="008449D8" w:rsidRPr="004675C7">
        <w:rPr>
          <w:rFonts w:ascii="Arial" w:hAnsi="Arial" w:cs="Arial"/>
          <w:color w:val="auto"/>
          <w:spacing w:val="12"/>
          <w:lang w:val="es-CR"/>
        </w:rPr>
        <w:t xml:space="preserve"> </w:t>
      </w:r>
      <w:r w:rsidR="008449D8" w:rsidRPr="004675C7">
        <w:rPr>
          <w:rFonts w:ascii="Arial" w:hAnsi="Arial" w:cs="Arial"/>
          <w:color w:val="auto"/>
          <w:spacing w:val="-1"/>
          <w:lang w:val="es-CR"/>
        </w:rPr>
        <w:t>Acreditaciones</w:t>
      </w:r>
      <w:r w:rsidR="008449D8" w:rsidRPr="004675C7">
        <w:rPr>
          <w:rFonts w:ascii="Arial" w:hAnsi="Arial" w:cs="Arial"/>
          <w:color w:val="auto"/>
          <w:spacing w:val="10"/>
          <w:lang w:val="es-CR"/>
        </w:rPr>
        <w:t xml:space="preserve"> </w:t>
      </w:r>
      <w:r w:rsidR="008449D8" w:rsidRPr="004675C7">
        <w:rPr>
          <w:rFonts w:ascii="Arial" w:hAnsi="Arial" w:cs="Arial"/>
          <w:color w:val="auto"/>
          <w:spacing w:val="-1"/>
          <w:lang w:val="es-CR"/>
        </w:rPr>
        <w:t>que</w:t>
      </w:r>
      <w:r w:rsidR="008449D8" w:rsidRPr="004675C7">
        <w:rPr>
          <w:rFonts w:ascii="Arial" w:hAnsi="Arial" w:cs="Arial"/>
          <w:color w:val="auto"/>
          <w:spacing w:val="10"/>
          <w:lang w:val="es-CR"/>
        </w:rPr>
        <w:t xml:space="preserve"> </w:t>
      </w:r>
      <w:r w:rsidR="008449D8" w:rsidRPr="004675C7">
        <w:rPr>
          <w:rFonts w:ascii="Arial" w:hAnsi="Arial" w:cs="Arial"/>
          <w:color w:val="auto"/>
          <w:spacing w:val="-1"/>
          <w:lang w:val="es-CR"/>
        </w:rPr>
        <w:t>No</w:t>
      </w:r>
      <w:r w:rsidR="008449D8" w:rsidRPr="004675C7">
        <w:rPr>
          <w:rFonts w:ascii="Arial" w:hAnsi="Arial" w:cs="Arial"/>
          <w:color w:val="auto"/>
          <w:spacing w:val="35"/>
          <w:lang w:val="es-CR"/>
        </w:rPr>
        <w:t xml:space="preserve"> </w:t>
      </w:r>
      <w:r w:rsidR="008449D8" w:rsidRPr="004675C7">
        <w:rPr>
          <w:rFonts w:ascii="Arial" w:hAnsi="Arial" w:cs="Arial"/>
          <w:color w:val="auto"/>
          <w:spacing w:val="-1"/>
          <w:lang w:val="es-CR"/>
        </w:rPr>
        <w:t>Corresponden,</w:t>
      </w:r>
      <w:r w:rsidR="008449D8" w:rsidRPr="004675C7">
        <w:rPr>
          <w:rFonts w:ascii="Arial" w:hAnsi="Arial" w:cs="Arial"/>
          <w:color w:val="auto"/>
          <w:spacing w:val="19"/>
          <w:lang w:val="es-CR"/>
        </w:rPr>
        <w:t xml:space="preserve"> </w:t>
      </w:r>
      <w:r w:rsidR="008449D8" w:rsidRPr="004675C7">
        <w:rPr>
          <w:rFonts w:ascii="Arial" w:hAnsi="Arial" w:cs="Arial"/>
          <w:color w:val="auto"/>
          <w:spacing w:val="-1"/>
          <w:lang w:val="es-CR"/>
        </w:rPr>
        <w:t>Decreto</w:t>
      </w:r>
      <w:r w:rsidR="008449D8" w:rsidRPr="004675C7">
        <w:rPr>
          <w:rFonts w:ascii="Arial" w:hAnsi="Arial" w:cs="Arial"/>
          <w:color w:val="auto"/>
          <w:spacing w:val="19"/>
          <w:lang w:val="es-CR"/>
        </w:rPr>
        <w:t xml:space="preserve"> </w:t>
      </w:r>
      <w:r w:rsidR="008449D8" w:rsidRPr="004675C7">
        <w:rPr>
          <w:rFonts w:ascii="Arial" w:hAnsi="Arial" w:cs="Arial"/>
          <w:color w:val="auto"/>
          <w:spacing w:val="-1"/>
          <w:lang w:val="es-CR"/>
        </w:rPr>
        <w:t>Ejecutivo</w:t>
      </w:r>
      <w:r w:rsidR="008449D8" w:rsidRPr="004675C7">
        <w:rPr>
          <w:rFonts w:ascii="Arial" w:hAnsi="Arial" w:cs="Arial"/>
          <w:color w:val="auto"/>
          <w:spacing w:val="22"/>
          <w:lang w:val="es-CR"/>
        </w:rPr>
        <w:t xml:space="preserve"> </w:t>
      </w:r>
      <w:r w:rsidR="00DE3F56" w:rsidRPr="004675C7">
        <w:rPr>
          <w:rFonts w:ascii="Arial" w:hAnsi="Arial" w:cs="Arial"/>
          <w:color w:val="auto"/>
          <w:spacing w:val="-1"/>
          <w:lang w:val="es-CR"/>
        </w:rPr>
        <w:t>N°</w:t>
      </w:r>
      <w:r w:rsidR="008449D8" w:rsidRPr="004675C7">
        <w:rPr>
          <w:rFonts w:ascii="Arial" w:hAnsi="Arial" w:cs="Arial"/>
          <w:color w:val="auto"/>
          <w:spacing w:val="19"/>
          <w:lang w:val="es-CR"/>
        </w:rPr>
        <w:t xml:space="preserve"> </w:t>
      </w:r>
      <w:r w:rsidR="008449D8" w:rsidRPr="004675C7">
        <w:rPr>
          <w:rFonts w:ascii="Arial" w:hAnsi="Arial" w:cs="Arial"/>
          <w:color w:val="auto"/>
          <w:spacing w:val="-2"/>
          <w:lang w:val="es-CR"/>
        </w:rPr>
        <w:t>34574-</w:t>
      </w:r>
      <w:r w:rsidR="008449D8" w:rsidRPr="004675C7">
        <w:rPr>
          <w:rFonts w:ascii="Arial" w:eastAsia="Franklin Gothic Book" w:hAnsi="Arial" w:cs="Arial"/>
          <w:color w:val="auto"/>
          <w:spacing w:val="-2"/>
          <w:lang w:val="es-CR"/>
        </w:rPr>
        <w:t>H</w:t>
      </w:r>
      <w:r w:rsidRPr="004675C7">
        <w:rPr>
          <w:rFonts w:ascii="Arial" w:hAnsi="Arial" w:cs="Arial"/>
          <w:color w:val="auto"/>
          <w:szCs w:val="24"/>
          <w:lang w:val="es-CR"/>
        </w:rPr>
        <w:t>, esta Auditoría cumplió a satisfacción</w:t>
      </w:r>
      <w:r w:rsidR="008309AA">
        <w:rPr>
          <w:rFonts w:ascii="Arial" w:hAnsi="Arial" w:cs="Arial"/>
          <w:color w:val="auto"/>
          <w:szCs w:val="24"/>
          <w:lang w:val="es-CR"/>
        </w:rPr>
        <w:t xml:space="preserve"> el envío</w:t>
      </w:r>
      <w:r w:rsidR="004675C7" w:rsidRPr="004675C7">
        <w:rPr>
          <w:rFonts w:ascii="Arial" w:hAnsi="Arial" w:cs="Arial"/>
          <w:color w:val="auto"/>
          <w:szCs w:val="24"/>
          <w:lang w:val="es-CR"/>
        </w:rPr>
        <w:t xml:space="preserve"> de los informes,</w:t>
      </w:r>
      <w:r w:rsidRPr="004675C7">
        <w:rPr>
          <w:rFonts w:ascii="Arial" w:hAnsi="Arial" w:cs="Arial"/>
          <w:color w:val="auto"/>
          <w:szCs w:val="24"/>
          <w:lang w:val="es-CR"/>
        </w:rPr>
        <w:t xml:space="preserve"> en el tiempo estipulado, asimismo verificó los resultados sobre este tema en la Unidad de Recursos Humanos para establecer el seguimiento de las recomendaciones emitidas</w:t>
      </w:r>
      <w:r w:rsidR="0096126F" w:rsidRPr="004675C7">
        <w:rPr>
          <w:rFonts w:ascii="Arial" w:hAnsi="Arial" w:cs="Arial"/>
          <w:color w:val="auto"/>
          <w:szCs w:val="24"/>
          <w:lang w:val="es-CR"/>
        </w:rPr>
        <w:t>,</w:t>
      </w:r>
      <w:r w:rsidRPr="004675C7">
        <w:rPr>
          <w:rFonts w:ascii="Arial" w:hAnsi="Arial" w:cs="Arial"/>
          <w:color w:val="auto"/>
          <w:szCs w:val="24"/>
          <w:lang w:val="es-CR"/>
        </w:rPr>
        <w:t xml:space="preserve"> teniendo en consideración que los estudios se realizarán en forma cíclica cada año, por lo que se concluye satisfactoriamente  este tema de este informe con la consigna que se determinará en futuras revisiones de los nuevos informes</w:t>
      </w:r>
      <w:r w:rsidR="004675C7" w:rsidRPr="004675C7">
        <w:rPr>
          <w:rFonts w:ascii="Arial" w:hAnsi="Arial" w:cs="Arial"/>
          <w:color w:val="auto"/>
          <w:szCs w:val="24"/>
          <w:lang w:val="es-CR"/>
        </w:rPr>
        <w:t>,</w:t>
      </w:r>
      <w:r w:rsidRPr="004675C7">
        <w:rPr>
          <w:rFonts w:ascii="Arial" w:hAnsi="Arial" w:cs="Arial"/>
          <w:color w:val="auto"/>
          <w:szCs w:val="24"/>
          <w:lang w:val="es-CR"/>
        </w:rPr>
        <w:t xml:space="preserve"> su cumplimiento en la Unidad de Recursos Humanos</w:t>
      </w:r>
      <w:r w:rsidR="00145C35" w:rsidRPr="004675C7">
        <w:rPr>
          <w:rFonts w:ascii="Arial" w:hAnsi="Arial" w:cs="Arial"/>
          <w:color w:val="auto"/>
          <w:szCs w:val="24"/>
          <w:lang w:val="es-CR"/>
        </w:rPr>
        <w:t>, por lo que se cierra este tema</w:t>
      </w:r>
      <w:r w:rsidR="00145C35" w:rsidRPr="004675C7">
        <w:rPr>
          <w:rFonts w:ascii="Arial" w:hAnsi="Arial" w:cs="Arial"/>
          <w:bCs w:val="0"/>
          <w:caps/>
          <w:color w:val="auto"/>
          <w:szCs w:val="24"/>
        </w:rPr>
        <w:t xml:space="preserve">, </w:t>
      </w:r>
      <w:r w:rsidR="00743791" w:rsidRPr="004675C7">
        <w:rPr>
          <w:rFonts w:ascii="Arial" w:hAnsi="Arial" w:cs="Arial"/>
          <w:bCs w:val="0"/>
          <w:caps/>
          <w:color w:val="auto"/>
          <w:szCs w:val="24"/>
        </w:rPr>
        <w:t xml:space="preserve"> </w:t>
      </w:r>
      <w:r w:rsidR="00743791" w:rsidRPr="004675C7">
        <w:rPr>
          <w:rFonts w:ascii="Arial" w:hAnsi="Arial" w:cs="Arial"/>
          <w:bCs w:val="0"/>
          <w:color w:val="auto"/>
          <w:szCs w:val="24"/>
        </w:rPr>
        <w:t>considerando haber cumplido en un 100%.</w:t>
      </w:r>
    </w:p>
    <w:p w:rsidR="00D9288D" w:rsidRPr="002A30C1" w:rsidRDefault="00D9288D" w:rsidP="00B61A72">
      <w:pPr>
        <w:rPr>
          <w:rFonts w:ascii="Arial" w:hAnsi="Arial" w:cs="Arial"/>
          <w:color w:val="00B050"/>
        </w:rPr>
      </w:pPr>
    </w:p>
    <w:p w:rsidR="00D9288D" w:rsidRPr="002A30C1" w:rsidRDefault="002A30C1" w:rsidP="004D5CAB">
      <w:pPr>
        <w:pStyle w:val="Ttulo1"/>
        <w:numPr>
          <w:ilvl w:val="2"/>
          <w:numId w:val="10"/>
        </w:numPr>
        <w:jc w:val="both"/>
        <w:rPr>
          <w:color w:val="00B050"/>
          <w:sz w:val="22"/>
          <w:szCs w:val="22"/>
        </w:rPr>
      </w:pPr>
      <w:bookmarkStart w:id="18" w:name="_Toc470186092"/>
      <w:r w:rsidRPr="002A30C1">
        <w:rPr>
          <w:caps/>
          <w:color w:val="auto"/>
          <w:sz w:val="24"/>
          <w:szCs w:val="24"/>
        </w:rPr>
        <w:t>AUD-INF-ENV-05</w:t>
      </w:r>
      <w:r w:rsidR="00D9288D" w:rsidRPr="002A30C1">
        <w:rPr>
          <w:caps/>
          <w:color w:val="auto"/>
          <w:sz w:val="24"/>
          <w:szCs w:val="24"/>
        </w:rPr>
        <w:t xml:space="preserve">-2016  </w:t>
      </w:r>
      <w:r w:rsidRPr="002A30C1">
        <w:rPr>
          <w:color w:val="auto"/>
          <w:sz w:val="24"/>
          <w:szCs w:val="24"/>
        </w:rPr>
        <w:t>Informe sobre la autoevaluación de calidad de la actividad de la Auditoría Interna, año 2015.</w:t>
      </w:r>
      <w:bookmarkEnd w:id="18"/>
    </w:p>
    <w:p w:rsidR="00D9288D" w:rsidRPr="008F0BE8" w:rsidRDefault="00D9288D" w:rsidP="00E24E89">
      <w:pPr>
        <w:ind w:firstLine="567"/>
        <w:jc w:val="both"/>
        <w:rPr>
          <w:rFonts w:ascii="Arial" w:hAnsi="Arial" w:cs="Arial"/>
          <w:color w:val="1F497D" w:themeColor="text2"/>
        </w:rPr>
      </w:pPr>
    </w:p>
    <w:p w:rsidR="00E24E89" w:rsidRPr="004675C7" w:rsidRDefault="00E24E89" w:rsidP="00E24E89">
      <w:pPr>
        <w:ind w:firstLine="567"/>
        <w:jc w:val="both"/>
        <w:rPr>
          <w:rFonts w:ascii="Arial" w:hAnsi="Arial" w:cs="Arial"/>
          <w:color w:val="auto"/>
        </w:rPr>
      </w:pPr>
      <w:r w:rsidRPr="004675C7">
        <w:rPr>
          <w:rFonts w:ascii="Arial" w:hAnsi="Arial" w:cs="Arial"/>
          <w:color w:val="auto"/>
        </w:rPr>
        <w:t>El objetivo de este informe fue evaluar la eficiencia y la eficacia de la actividad de Auditoría Interna, identificando las oportunidades de mejora, así como formarse una opinión sobre el cumplimiento de las normas aplicables a la Auditoría Interna.</w:t>
      </w:r>
    </w:p>
    <w:p w:rsidR="00E24E89" w:rsidRPr="004675C7" w:rsidRDefault="00E24E89" w:rsidP="00E24E89">
      <w:pPr>
        <w:ind w:firstLine="567"/>
        <w:jc w:val="both"/>
        <w:rPr>
          <w:rFonts w:ascii="Arial" w:hAnsi="Arial" w:cs="Arial"/>
          <w:color w:val="auto"/>
        </w:rPr>
      </w:pPr>
    </w:p>
    <w:p w:rsidR="00533CA0" w:rsidRPr="004675C7" w:rsidRDefault="00E24E89" w:rsidP="00E24E89">
      <w:pPr>
        <w:pStyle w:val="Textonotapie"/>
        <w:tabs>
          <w:tab w:val="left" w:pos="567"/>
        </w:tabs>
        <w:jc w:val="both"/>
        <w:rPr>
          <w:rFonts w:ascii="Arial" w:hAnsi="Arial" w:cs="Arial"/>
          <w:bCs/>
          <w:sz w:val="24"/>
          <w:lang w:val="es-MX"/>
        </w:rPr>
      </w:pPr>
      <w:r w:rsidRPr="004675C7">
        <w:rPr>
          <w:rFonts w:ascii="Arial" w:hAnsi="Arial" w:cs="Arial"/>
          <w:bCs/>
          <w:sz w:val="24"/>
          <w:lang w:val="es-MX"/>
        </w:rPr>
        <w:tab/>
        <w:t xml:space="preserve">El estudio se realizó de acuerdo con lo establecido en la resolución R-CO-33-2008 del 11 de julio </w:t>
      </w:r>
      <w:r w:rsidR="00DE3F56" w:rsidRPr="004675C7">
        <w:rPr>
          <w:rFonts w:ascii="Arial" w:hAnsi="Arial" w:cs="Arial"/>
          <w:bCs/>
          <w:sz w:val="24"/>
          <w:lang w:val="es-MX"/>
        </w:rPr>
        <w:t xml:space="preserve"> </w:t>
      </w:r>
      <w:r w:rsidRPr="004675C7">
        <w:rPr>
          <w:rFonts w:ascii="Arial" w:hAnsi="Arial" w:cs="Arial"/>
          <w:bCs/>
          <w:sz w:val="24"/>
          <w:lang w:val="es-MX"/>
        </w:rPr>
        <w:t>del 2008, “</w:t>
      </w:r>
      <w:r w:rsidRPr="004675C7">
        <w:rPr>
          <w:rFonts w:ascii="Arial" w:hAnsi="Arial" w:cs="Arial"/>
          <w:sz w:val="24"/>
          <w:szCs w:val="24"/>
        </w:rPr>
        <w:t>Directrices</w:t>
      </w:r>
      <w:r w:rsidR="00DE3F56" w:rsidRPr="004675C7">
        <w:rPr>
          <w:rFonts w:ascii="Arial" w:hAnsi="Arial" w:cs="Arial"/>
          <w:sz w:val="24"/>
          <w:szCs w:val="24"/>
        </w:rPr>
        <w:t xml:space="preserve"> </w:t>
      </w:r>
      <w:r w:rsidRPr="004675C7">
        <w:rPr>
          <w:rFonts w:ascii="Arial" w:hAnsi="Arial" w:cs="Arial"/>
          <w:sz w:val="24"/>
          <w:szCs w:val="24"/>
        </w:rPr>
        <w:t xml:space="preserve"> para la autoevaluación </w:t>
      </w:r>
      <w:r w:rsidR="00DE3F56" w:rsidRPr="004675C7">
        <w:rPr>
          <w:rFonts w:ascii="Arial" w:hAnsi="Arial" w:cs="Arial"/>
          <w:sz w:val="24"/>
          <w:szCs w:val="24"/>
        </w:rPr>
        <w:t xml:space="preserve"> </w:t>
      </w:r>
      <w:r w:rsidRPr="004675C7">
        <w:rPr>
          <w:rFonts w:ascii="Arial" w:hAnsi="Arial" w:cs="Arial"/>
          <w:sz w:val="24"/>
          <w:szCs w:val="24"/>
        </w:rPr>
        <w:t xml:space="preserve">anual y la evaluación </w:t>
      </w:r>
      <w:r w:rsidR="00DE3F56" w:rsidRPr="004675C7">
        <w:rPr>
          <w:rFonts w:ascii="Arial" w:hAnsi="Arial" w:cs="Arial"/>
          <w:sz w:val="24"/>
          <w:szCs w:val="24"/>
        </w:rPr>
        <w:t xml:space="preserve"> </w:t>
      </w:r>
      <w:r w:rsidRPr="004675C7">
        <w:rPr>
          <w:rFonts w:ascii="Arial" w:hAnsi="Arial" w:cs="Arial"/>
          <w:sz w:val="24"/>
          <w:szCs w:val="24"/>
        </w:rPr>
        <w:t xml:space="preserve">externa de calidad </w:t>
      </w:r>
      <w:r w:rsidR="00DE3F56" w:rsidRPr="004675C7">
        <w:rPr>
          <w:rFonts w:ascii="Arial" w:hAnsi="Arial" w:cs="Arial"/>
          <w:sz w:val="24"/>
          <w:szCs w:val="24"/>
        </w:rPr>
        <w:t xml:space="preserve"> </w:t>
      </w:r>
      <w:r w:rsidRPr="004675C7">
        <w:rPr>
          <w:rFonts w:ascii="Arial" w:hAnsi="Arial" w:cs="Arial"/>
          <w:sz w:val="24"/>
          <w:szCs w:val="24"/>
        </w:rPr>
        <w:t xml:space="preserve">de las Auditorías Internas del Sector Público  (D-2-2008-CO-DFOE), </w:t>
      </w:r>
      <w:r w:rsidR="00775FD2" w:rsidRPr="004675C7">
        <w:rPr>
          <w:rFonts w:ascii="Arial" w:hAnsi="Arial" w:cs="Arial"/>
          <w:sz w:val="24"/>
          <w:szCs w:val="24"/>
        </w:rPr>
        <w:t xml:space="preserve">y los procedimientos aplicados </w:t>
      </w:r>
      <w:r w:rsidRPr="004675C7">
        <w:rPr>
          <w:rFonts w:ascii="Arial" w:hAnsi="Arial" w:cs="Arial"/>
          <w:sz w:val="24"/>
          <w:szCs w:val="24"/>
        </w:rPr>
        <w:t>“</w:t>
      </w:r>
      <w:r w:rsidR="00775FD2" w:rsidRPr="004675C7">
        <w:rPr>
          <w:rFonts w:ascii="Arial" w:hAnsi="Arial" w:cs="Arial"/>
          <w:sz w:val="24"/>
          <w:szCs w:val="24"/>
        </w:rPr>
        <w:t>sobre los atributos de la Auditoría Interna y de su Personal</w:t>
      </w:r>
      <w:r w:rsidRPr="004675C7">
        <w:rPr>
          <w:rFonts w:ascii="Arial" w:hAnsi="Arial" w:cs="Arial"/>
          <w:sz w:val="24"/>
          <w:szCs w:val="24"/>
        </w:rPr>
        <w:t>”, como también “Sobre la percepción de la calidad de la actividad de Auditoría Interna” de COMEX, para el período del 1 de enero al 31</w:t>
      </w:r>
      <w:r w:rsidRPr="004675C7">
        <w:rPr>
          <w:rFonts w:ascii="Arial" w:hAnsi="Arial" w:cs="Arial"/>
          <w:bCs/>
          <w:sz w:val="24"/>
          <w:szCs w:val="24"/>
          <w:lang w:val="es-MX"/>
        </w:rPr>
        <w:t xml:space="preserve"> de diciembre del 201</w:t>
      </w:r>
      <w:r w:rsidR="00775FD2" w:rsidRPr="004675C7">
        <w:rPr>
          <w:rFonts w:ascii="Arial" w:hAnsi="Arial" w:cs="Arial"/>
          <w:bCs/>
          <w:sz w:val="24"/>
          <w:szCs w:val="24"/>
          <w:lang w:val="es-MX"/>
        </w:rPr>
        <w:t>5</w:t>
      </w:r>
      <w:r w:rsidRPr="004675C7">
        <w:rPr>
          <w:rFonts w:ascii="Arial" w:hAnsi="Arial" w:cs="Arial"/>
          <w:bCs/>
          <w:sz w:val="24"/>
          <w:szCs w:val="24"/>
          <w:lang w:val="es-MX"/>
        </w:rPr>
        <w:t xml:space="preserve"> como autoevaluación de calidad de la Auditoria Interna.</w:t>
      </w:r>
    </w:p>
    <w:p w:rsidR="00944806" w:rsidRPr="008F0BE8" w:rsidRDefault="00944806" w:rsidP="00E24E89">
      <w:pPr>
        <w:pStyle w:val="Textonotapie"/>
        <w:tabs>
          <w:tab w:val="left" w:pos="567"/>
        </w:tabs>
        <w:jc w:val="both"/>
        <w:rPr>
          <w:rFonts w:ascii="Arial" w:hAnsi="Arial" w:cs="Arial"/>
          <w:bCs/>
          <w:color w:val="1F497D" w:themeColor="text2"/>
          <w:sz w:val="24"/>
          <w:lang w:val="es-MX"/>
        </w:rPr>
      </w:pPr>
    </w:p>
    <w:p w:rsidR="002E3677" w:rsidRPr="004675C7" w:rsidRDefault="00944806" w:rsidP="002E3677">
      <w:pPr>
        <w:pStyle w:val="Textonotapie"/>
        <w:tabs>
          <w:tab w:val="left" w:pos="567"/>
        </w:tabs>
        <w:jc w:val="both"/>
        <w:rPr>
          <w:rFonts w:ascii="Arial" w:hAnsi="Arial" w:cs="Arial"/>
          <w:bCs/>
          <w:sz w:val="24"/>
          <w:lang w:val="es-MX"/>
        </w:rPr>
      </w:pPr>
      <w:r w:rsidRPr="004675C7">
        <w:rPr>
          <w:rFonts w:ascii="Arial" w:hAnsi="Arial" w:cs="Arial"/>
          <w:bCs/>
          <w:sz w:val="24"/>
          <w:lang w:val="es-MX"/>
        </w:rPr>
        <w:tab/>
        <w:t>Asimismo se retomó para este estudio</w:t>
      </w:r>
      <w:r w:rsidR="00BC3694" w:rsidRPr="004675C7">
        <w:rPr>
          <w:rFonts w:ascii="Arial" w:hAnsi="Arial" w:cs="Arial"/>
          <w:bCs/>
          <w:sz w:val="24"/>
          <w:lang w:val="es-MX"/>
        </w:rPr>
        <w:t>,</w:t>
      </w:r>
      <w:r w:rsidRPr="004675C7">
        <w:rPr>
          <w:rFonts w:ascii="Arial" w:hAnsi="Arial" w:cs="Arial"/>
          <w:bCs/>
          <w:sz w:val="24"/>
          <w:lang w:val="es-MX"/>
        </w:rPr>
        <w:t xml:space="preserve"> </w:t>
      </w:r>
      <w:r w:rsidR="002E3677" w:rsidRPr="004675C7">
        <w:rPr>
          <w:rFonts w:ascii="Arial" w:hAnsi="Arial" w:cs="Arial"/>
          <w:bCs/>
          <w:sz w:val="24"/>
          <w:lang w:val="es-MX"/>
        </w:rPr>
        <w:t>el resultado obtenido en el informe AUD-INF-ENV-04-2015, A</w:t>
      </w:r>
      <w:r w:rsidRPr="004675C7">
        <w:rPr>
          <w:rFonts w:ascii="Arial" w:hAnsi="Arial" w:cs="Arial"/>
          <w:bCs/>
          <w:sz w:val="24"/>
          <w:lang w:val="es-MX"/>
        </w:rPr>
        <w:t>utoevaluación de calidad de la actividad de la Auditoría Interna</w:t>
      </w:r>
      <w:r w:rsidR="002E3677" w:rsidRPr="004675C7">
        <w:rPr>
          <w:rFonts w:ascii="Arial" w:hAnsi="Arial" w:cs="Arial"/>
          <w:bCs/>
          <w:sz w:val="24"/>
          <w:lang w:val="es-MX"/>
        </w:rPr>
        <w:t xml:space="preserve"> año 2014</w:t>
      </w:r>
      <w:r w:rsidRPr="004675C7">
        <w:rPr>
          <w:rFonts w:ascii="Arial" w:hAnsi="Arial" w:cs="Arial"/>
          <w:bCs/>
          <w:sz w:val="24"/>
          <w:lang w:val="es-MX"/>
        </w:rPr>
        <w:t xml:space="preserve">, </w:t>
      </w:r>
      <w:r w:rsidR="002E3677" w:rsidRPr="004675C7">
        <w:rPr>
          <w:rFonts w:ascii="Arial" w:hAnsi="Arial" w:cs="Arial"/>
          <w:bCs/>
          <w:sz w:val="24"/>
          <w:lang w:val="es-MX"/>
        </w:rPr>
        <w:t xml:space="preserve">relacionado con la solicitud de plazas para la Auditoría Interna. </w:t>
      </w:r>
    </w:p>
    <w:p w:rsidR="002E3677" w:rsidRPr="004675C7" w:rsidRDefault="002E3677" w:rsidP="002E3677">
      <w:pPr>
        <w:pStyle w:val="Textonotapie"/>
        <w:tabs>
          <w:tab w:val="left" w:pos="567"/>
        </w:tabs>
        <w:jc w:val="both"/>
        <w:rPr>
          <w:rFonts w:ascii="Arial" w:hAnsi="Arial" w:cs="Arial"/>
          <w:bCs/>
          <w:sz w:val="24"/>
          <w:lang w:val="es-MX"/>
        </w:rPr>
      </w:pPr>
    </w:p>
    <w:p w:rsidR="00E24E89" w:rsidRPr="004675C7" w:rsidRDefault="004D5CAB" w:rsidP="002E3677">
      <w:pPr>
        <w:pStyle w:val="Textonotapie"/>
        <w:tabs>
          <w:tab w:val="left" w:pos="567"/>
        </w:tabs>
        <w:jc w:val="both"/>
        <w:rPr>
          <w:rFonts w:ascii="Arial" w:hAnsi="Arial" w:cs="Arial"/>
          <w:bCs/>
        </w:rPr>
      </w:pPr>
      <w:r w:rsidRPr="004675C7">
        <w:rPr>
          <w:rFonts w:ascii="Arial" w:hAnsi="Arial" w:cs="Arial"/>
          <w:bCs/>
          <w:sz w:val="24"/>
          <w:lang w:val="es-MX"/>
        </w:rPr>
        <w:tab/>
      </w:r>
      <w:r w:rsidR="002E3677" w:rsidRPr="004675C7">
        <w:rPr>
          <w:rFonts w:ascii="Arial" w:hAnsi="Arial" w:cs="Arial"/>
          <w:bCs/>
          <w:sz w:val="24"/>
          <w:lang w:val="es-MX"/>
        </w:rPr>
        <w:t>El informe se remitió al Viceministro de Comercio Exterior el 18 de mayo del 2016, con el memorando AUD-MEM-ENV-0019-2016.</w:t>
      </w:r>
      <w:r w:rsidR="00E24E89" w:rsidRPr="004675C7">
        <w:rPr>
          <w:rFonts w:ascii="Arial" w:hAnsi="Arial" w:cs="Arial"/>
          <w:bCs/>
        </w:rPr>
        <w:t xml:space="preserve"> </w:t>
      </w:r>
    </w:p>
    <w:p w:rsidR="00673E5B" w:rsidRPr="009B5C63" w:rsidRDefault="00673E5B" w:rsidP="00231626">
      <w:pPr>
        <w:tabs>
          <w:tab w:val="left" w:pos="567"/>
        </w:tabs>
        <w:ind w:firstLine="600"/>
        <w:jc w:val="both"/>
        <w:rPr>
          <w:rFonts w:ascii="Arial" w:hAnsi="Arial" w:cs="Arial"/>
          <w:color w:val="auto"/>
        </w:rPr>
      </w:pPr>
      <w:r w:rsidRPr="009B5C63">
        <w:rPr>
          <w:rFonts w:ascii="Arial" w:hAnsi="Arial" w:cs="Arial"/>
          <w:color w:val="auto"/>
        </w:rPr>
        <w:lastRenderedPageBreak/>
        <w:t xml:space="preserve">Según los resultados obtenidos se determinó en esta autoevaluación de calidad de la Auditoría Interna que se realiza por </w:t>
      </w:r>
      <w:r w:rsidR="002E3677" w:rsidRPr="009B5C63">
        <w:rPr>
          <w:rFonts w:ascii="Arial" w:hAnsi="Arial" w:cs="Arial"/>
          <w:color w:val="auto"/>
        </w:rPr>
        <w:t xml:space="preserve">décima vez </w:t>
      </w:r>
      <w:r w:rsidR="007D5212" w:rsidRPr="009B5C63">
        <w:rPr>
          <w:rFonts w:ascii="Arial" w:hAnsi="Arial" w:cs="Arial"/>
          <w:color w:val="auto"/>
        </w:rPr>
        <w:t>en</w:t>
      </w:r>
      <w:r w:rsidR="001B30D1" w:rsidRPr="009B5C63">
        <w:rPr>
          <w:rFonts w:ascii="Arial" w:hAnsi="Arial" w:cs="Arial"/>
          <w:color w:val="auto"/>
        </w:rPr>
        <w:t xml:space="preserve"> </w:t>
      </w:r>
      <w:r w:rsidRPr="009B5C63">
        <w:rPr>
          <w:rFonts w:ascii="Arial" w:hAnsi="Arial" w:cs="Arial"/>
          <w:color w:val="auto"/>
        </w:rPr>
        <w:t xml:space="preserve">la Institución, </w:t>
      </w:r>
      <w:r w:rsidR="006B735C" w:rsidRPr="009B5C63">
        <w:rPr>
          <w:rFonts w:ascii="Arial" w:hAnsi="Arial" w:cs="Arial"/>
          <w:color w:val="auto"/>
        </w:rPr>
        <w:t xml:space="preserve"> </w:t>
      </w:r>
      <w:r w:rsidR="007D5212" w:rsidRPr="009B5C63">
        <w:rPr>
          <w:rFonts w:ascii="Arial" w:hAnsi="Arial" w:cs="Arial"/>
          <w:color w:val="auto"/>
        </w:rPr>
        <w:t>que esta Unidad no ha logrado aún el cumplimiento total de las normas que corresponden realizar en cuanto a la evaluación del tema de Atributos de la Auditoría Interna y su personal debido</w:t>
      </w:r>
      <w:r w:rsidR="004D5CAB" w:rsidRPr="009B5C63">
        <w:rPr>
          <w:rFonts w:ascii="Arial" w:hAnsi="Arial" w:cs="Arial"/>
          <w:color w:val="auto"/>
        </w:rPr>
        <w:t xml:space="preserve"> a que todavía no se encuentra constituido como una Unidad Orgánica </w:t>
      </w:r>
      <w:r w:rsidR="007E79C4" w:rsidRPr="009B5C63">
        <w:rPr>
          <w:rFonts w:ascii="Arial" w:hAnsi="Arial" w:cs="Arial"/>
          <w:color w:val="auto"/>
        </w:rPr>
        <w:t>y Funcional como señala la Ley 8292, toda vez que no cuenta con recurso humano profesional necesario para hacerle frente a la normativa vigente.</w:t>
      </w:r>
    </w:p>
    <w:p w:rsidR="007E79C4" w:rsidRPr="009B5C63" w:rsidRDefault="007E79C4" w:rsidP="00231626">
      <w:pPr>
        <w:tabs>
          <w:tab w:val="left" w:pos="567"/>
        </w:tabs>
        <w:ind w:firstLine="600"/>
        <w:jc w:val="both"/>
        <w:rPr>
          <w:rFonts w:ascii="Arial" w:hAnsi="Arial" w:cs="Arial"/>
          <w:color w:val="auto"/>
        </w:rPr>
      </w:pPr>
    </w:p>
    <w:p w:rsidR="00240967" w:rsidRPr="009B5C63" w:rsidRDefault="00240967" w:rsidP="00231626">
      <w:pPr>
        <w:tabs>
          <w:tab w:val="left" w:pos="567"/>
        </w:tabs>
        <w:ind w:firstLine="600"/>
        <w:jc w:val="both"/>
        <w:rPr>
          <w:rFonts w:ascii="Arial" w:hAnsi="Arial" w:cs="Arial"/>
          <w:color w:val="auto"/>
        </w:rPr>
      </w:pPr>
      <w:r w:rsidRPr="009B5C63">
        <w:rPr>
          <w:rFonts w:ascii="Arial" w:hAnsi="Arial" w:cs="Arial"/>
          <w:color w:val="auto"/>
        </w:rPr>
        <w:t xml:space="preserve">En este informe se hizo la declaratoria de incumplimiento del aseguramiento de calidad respecto a las  normas que no se pueden cumplir satisfactoriamente, por la falta de una estructura orgánica completa, por lo que la eficiencia y eficacia de la </w:t>
      </w:r>
      <w:r w:rsidR="009A3079" w:rsidRPr="009B5C63">
        <w:rPr>
          <w:rFonts w:ascii="Arial" w:hAnsi="Arial" w:cs="Arial"/>
          <w:color w:val="auto"/>
        </w:rPr>
        <w:t>Unidad de Auditoria Interna no se cumple a satisfacción.</w:t>
      </w:r>
    </w:p>
    <w:p w:rsidR="009A3079" w:rsidRPr="009B5C63" w:rsidRDefault="009A3079" w:rsidP="00231626">
      <w:pPr>
        <w:tabs>
          <w:tab w:val="left" w:pos="567"/>
        </w:tabs>
        <w:ind w:firstLine="600"/>
        <w:jc w:val="both"/>
        <w:rPr>
          <w:rFonts w:ascii="Arial" w:hAnsi="Arial" w:cs="Arial"/>
          <w:color w:val="auto"/>
        </w:rPr>
      </w:pPr>
    </w:p>
    <w:p w:rsidR="00240967" w:rsidRPr="009B5C63" w:rsidRDefault="00263B3E" w:rsidP="00231626">
      <w:pPr>
        <w:tabs>
          <w:tab w:val="left" w:pos="567"/>
        </w:tabs>
        <w:ind w:firstLine="600"/>
        <w:jc w:val="both"/>
        <w:rPr>
          <w:rFonts w:ascii="Arial" w:hAnsi="Arial" w:cs="Arial"/>
          <w:color w:val="auto"/>
        </w:rPr>
      </w:pPr>
      <w:r w:rsidRPr="009B5C63">
        <w:rPr>
          <w:rFonts w:ascii="Arial" w:hAnsi="Arial" w:cs="Arial"/>
          <w:color w:val="auto"/>
        </w:rPr>
        <w:t>Se determinó en esta autoevaluación,</w:t>
      </w:r>
      <w:r w:rsidR="009A3079" w:rsidRPr="009B5C63">
        <w:rPr>
          <w:rFonts w:ascii="Arial" w:hAnsi="Arial" w:cs="Arial"/>
          <w:color w:val="auto"/>
        </w:rPr>
        <w:t xml:space="preserve"> que se requieren los recursos necesarios</w:t>
      </w:r>
      <w:r w:rsidR="008A7511" w:rsidRPr="009B5C63">
        <w:rPr>
          <w:rFonts w:ascii="Arial" w:hAnsi="Arial" w:cs="Arial"/>
          <w:color w:val="auto"/>
        </w:rPr>
        <w:t>,</w:t>
      </w:r>
      <w:r w:rsidR="009A3079" w:rsidRPr="009B5C63">
        <w:rPr>
          <w:rFonts w:ascii="Arial" w:hAnsi="Arial" w:cs="Arial"/>
          <w:color w:val="auto"/>
        </w:rPr>
        <w:t xml:space="preserve"> debido a que no se han podido cumplir a cabalidad</w:t>
      </w:r>
      <w:r w:rsidR="008A7511" w:rsidRPr="009B5C63">
        <w:rPr>
          <w:rFonts w:ascii="Arial" w:hAnsi="Arial" w:cs="Arial"/>
          <w:color w:val="auto"/>
        </w:rPr>
        <w:t xml:space="preserve"> </w:t>
      </w:r>
      <w:r w:rsidR="009A3079" w:rsidRPr="009B5C63">
        <w:rPr>
          <w:rFonts w:ascii="Arial" w:hAnsi="Arial" w:cs="Arial"/>
          <w:color w:val="auto"/>
        </w:rPr>
        <w:t>las “Normas Generales de Auditoría para el Sector Público” y las “Normas para Ejercicio de Auditoría Interna en el Sector</w:t>
      </w:r>
      <w:r w:rsidRPr="009B5C63">
        <w:rPr>
          <w:rFonts w:ascii="Arial" w:hAnsi="Arial" w:cs="Arial"/>
          <w:color w:val="auto"/>
        </w:rPr>
        <w:t xml:space="preserve"> Público </w:t>
      </w:r>
      <w:r w:rsidR="008A7511" w:rsidRPr="009B5C63">
        <w:rPr>
          <w:rFonts w:ascii="Arial" w:hAnsi="Arial" w:cs="Arial"/>
          <w:color w:val="auto"/>
        </w:rPr>
        <w:t xml:space="preserve">(Directriz R-DC-119-2009) por cuanto, no ha sido posible que se aprobara por parte del Jerarca de la Institución el documento de Organización de la Auditoría actualizado año 2015, y los documentos derivados de esta, para cumplir con el Plan de Mejora año 2015, en donde se resumen las necesidades para esta Unidad, y llevar a cabo las labores propias de auditoría con eficiencia y eficacia que corresponde a una Auditoría Interna de calidad.  </w:t>
      </w:r>
    </w:p>
    <w:p w:rsidR="00673E5B" w:rsidRPr="009B5C63" w:rsidRDefault="00673E5B" w:rsidP="00673E5B">
      <w:pPr>
        <w:tabs>
          <w:tab w:val="left" w:pos="600"/>
          <w:tab w:val="right" w:pos="8280"/>
          <w:tab w:val="right" w:pos="8760"/>
        </w:tabs>
        <w:jc w:val="both"/>
        <w:rPr>
          <w:rFonts w:ascii="Arial" w:hAnsi="Arial" w:cs="Arial"/>
          <w:bCs w:val="0"/>
          <w:color w:val="auto"/>
          <w:sz w:val="22"/>
          <w:szCs w:val="22"/>
        </w:rPr>
      </w:pPr>
    </w:p>
    <w:p w:rsidR="008A7511" w:rsidRPr="009B5C63" w:rsidRDefault="00673E5B" w:rsidP="008A7511">
      <w:pPr>
        <w:tabs>
          <w:tab w:val="left" w:pos="600"/>
        </w:tabs>
        <w:ind w:firstLine="120"/>
        <w:jc w:val="both"/>
        <w:rPr>
          <w:rFonts w:ascii="Arial" w:hAnsi="Arial" w:cs="Arial"/>
          <w:color w:val="auto"/>
        </w:rPr>
      </w:pPr>
      <w:r w:rsidRPr="009B5C63">
        <w:rPr>
          <w:rFonts w:ascii="Arial" w:hAnsi="Arial" w:cs="Arial"/>
          <w:color w:val="auto"/>
        </w:rPr>
        <w:tab/>
        <w:t>La calidad de la información para el control interno, la supervisión del personal, la delegación de funciones, la integridad y objetividad del personal, entre otras, no se pueden cumplir adecuadamente como se muestra en el resultado de esta autoevaluación de calidad de l</w:t>
      </w:r>
      <w:r w:rsidR="008A7511" w:rsidRPr="009B5C63">
        <w:rPr>
          <w:rFonts w:ascii="Arial" w:hAnsi="Arial" w:cs="Arial"/>
          <w:color w:val="auto"/>
        </w:rPr>
        <w:t>a Auditoría Interna del año 2015</w:t>
      </w:r>
      <w:r w:rsidRPr="009B5C63">
        <w:rPr>
          <w:rFonts w:ascii="Arial" w:hAnsi="Arial" w:cs="Arial"/>
          <w:color w:val="auto"/>
        </w:rPr>
        <w:t>, y anteriores</w:t>
      </w:r>
      <w:r w:rsidR="008A7511" w:rsidRPr="009B5C63">
        <w:rPr>
          <w:rFonts w:ascii="Arial" w:hAnsi="Arial" w:cs="Arial"/>
          <w:color w:val="auto"/>
        </w:rPr>
        <w:t xml:space="preserve">, tal y como se muestra </w:t>
      </w:r>
      <w:r w:rsidR="00E341F8" w:rsidRPr="009B5C63">
        <w:rPr>
          <w:rFonts w:ascii="Arial" w:hAnsi="Arial" w:cs="Arial"/>
          <w:color w:val="auto"/>
        </w:rPr>
        <w:t xml:space="preserve">en el plan de mejora, como resultado de esta autoevaluación. </w:t>
      </w:r>
    </w:p>
    <w:p w:rsidR="008A7511" w:rsidRPr="009B5C63" w:rsidRDefault="008A7511" w:rsidP="008A7511">
      <w:pPr>
        <w:tabs>
          <w:tab w:val="left" w:pos="600"/>
        </w:tabs>
        <w:ind w:firstLine="120"/>
        <w:jc w:val="both"/>
        <w:rPr>
          <w:rFonts w:ascii="Arial" w:hAnsi="Arial" w:cs="Arial"/>
          <w:color w:val="auto"/>
        </w:rPr>
      </w:pPr>
    </w:p>
    <w:p w:rsidR="00E24E89" w:rsidRPr="009B5C63" w:rsidRDefault="008A7511" w:rsidP="00E24E89">
      <w:pPr>
        <w:tabs>
          <w:tab w:val="left" w:pos="567"/>
          <w:tab w:val="left" w:pos="700"/>
        </w:tabs>
        <w:jc w:val="both"/>
        <w:rPr>
          <w:rFonts w:ascii="Arial" w:hAnsi="Arial" w:cs="Arial"/>
          <w:color w:val="auto"/>
        </w:rPr>
      </w:pPr>
      <w:r w:rsidRPr="009B5C63">
        <w:rPr>
          <w:rFonts w:ascii="Arial" w:hAnsi="Arial" w:cs="Arial"/>
          <w:color w:val="auto"/>
        </w:rPr>
        <w:tab/>
        <w:t xml:space="preserve">Tomando en consideración lo expuesto líneas arriba, la Auditoría hizo de manifiesto en el informe de autoevaluación </w:t>
      </w:r>
      <w:r w:rsidR="00E57982" w:rsidRPr="009B5C63">
        <w:rPr>
          <w:rFonts w:ascii="Arial" w:hAnsi="Arial" w:cs="Arial"/>
          <w:color w:val="auto"/>
        </w:rPr>
        <w:t xml:space="preserve">año </w:t>
      </w:r>
      <w:r w:rsidRPr="009B5C63">
        <w:rPr>
          <w:rFonts w:ascii="Arial" w:hAnsi="Arial" w:cs="Arial"/>
          <w:color w:val="auto"/>
        </w:rPr>
        <w:t>2015</w:t>
      </w:r>
      <w:r w:rsidR="00E57982" w:rsidRPr="009B5C63">
        <w:rPr>
          <w:rFonts w:ascii="Arial" w:hAnsi="Arial" w:cs="Arial"/>
          <w:color w:val="auto"/>
        </w:rPr>
        <w:t xml:space="preserve">, que las </w:t>
      </w:r>
      <w:r w:rsidR="00E341F8" w:rsidRPr="009B5C63">
        <w:rPr>
          <w:rFonts w:ascii="Arial" w:hAnsi="Arial" w:cs="Arial"/>
          <w:color w:val="auto"/>
        </w:rPr>
        <w:t>directrices que determinó el Poder Ejecutivo por la situación económica de austeridad que atraviesa el estado, hace que no sea posible solventar las necesidades que esta Unidad requiere para el cumplimiento de las Normas para el Ejercicio de la Auditoría Interna en la Institución.</w:t>
      </w:r>
    </w:p>
    <w:p w:rsidR="00E341F8" w:rsidRPr="009B5C63" w:rsidRDefault="00E341F8" w:rsidP="00E24E89">
      <w:pPr>
        <w:tabs>
          <w:tab w:val="left" w:pos="567"/>
          <w:tab w:val="left" w:pos="700"/>
        </w:tabs>
        <w:jc w:val="both"/>
        <w:rPr>
          <w:rFonts w:ascii="Arial" w:hAnsi="Arial" w:cs="Arial"/>
          <w:color w:val="auto"/>
        </w:rPr>
      </w:pPr>
    </w:p>
    <w:p w:rsidR="00E24E89" w:rsidRPr="00E341F8" w:rsidRDefault="00E24E89" w:rsidP="00E24E89">
      <w:pPr>
        <w:tabs>
          <w:tab w:val="left" w:pos="567"/>
        </w:tabs>
        <w:jc w:val="both"/>
        <w:rPr>
          <w:rFonts w:ascii="Arial" w:hAnsi="Arial" w:cs="Arial"/>
          <w:b/>
          <w:color w:val="auto"/>
        </w:rPr>
      </w:pPr>
      <w:r w:rsidRPr="00E341F8">
        <w:rPr>
          <w:rFonts w:ascii="Arial" w:hAnsi="Arial" w:cs="Arial"/>
          <w:b/>
          <w:color w:val="auto"/>
        </w:rPr>
        <w:t>ESTADO ACTUAL</w:t>
      </w:r>
    </w:p>
    <w:p w:rsidR="00E24E89" w:rsidRPr="002A30C1" w:rsidRDefault="00E24E89" w:rsidP="00E24E89">
      <w:pPr>
        <w:tabs>
          <w:tab w:val="left" w:pos="567"/>
        </w:tabs>
        <w:ind w:firstLine="567"/>
        <w:jc w:val="both"/>
        <w:rPr>
          <w:rFonts w:ascii="Arial" w:hAnsi="Arial" w:cs="Arial"/>
          <w:b/>
          <w:color w:val="00B050"/>
        </w:rPr>
      </w:pPr>
    </w:p>
    <w:p w:rsidR="000F0A1C" w:rsidRPr="009B5C63" w:rsidRDefault="00E01D43" w:rsidP="00E24E89">
      <w:pPr>
        <w:pStyle w:val="Textoindependiente"/>
        <w:ind w:firstLine="567"/>
        <w:rPr>
          <w:color w:val="auto"/>
        </w:rPr>
      </w:pPr>
      <w:r w:rsidRPr="009B5C63">
        <w:rPr>
          <w:color w:val="auto"/>
        </w:rPr>
        <w:t xml:space="preserve">El </w:t>
      </w:r>
      <w:r w:rsidR="00E24E89" w:rsidRPr="009B5C63">
        <w:rPr>
          <w:color w:val="auto"/>
        </w:rPr>
        <w:t xml:space="preserve">Despacho del  Viceministro envió </w:t>
      </w:r>
      <w:r w:rsidRPr="009B5C63">
        <w:rPr>
          <w:color w:val="auto"/>
        </w:rPr>
        <w:t xml:space="preserve">respuesta al informe, mediante </w:t>
      </w:r>
      <w:r w:rsidR="00E341F8" w:rsidRPr="009B5C63">
        <w:rPr>
          <w:color w:val="auto"/>
        </w:rPr>
        <w:t xml:space="preserve">el memorando </w:t>
      </w:r>
      <w:r w:rsidR="00E24E89" w:rsidRPr="009B5C63">
        <w:rPr>
          <w:color w:val="auto"/>
        </w:rPr>
        <w:t xml:space="preserve"> DVI-</w:t>
      </w:r>
      <w:r w:rsidR="000A4A2E" w:rsidRPr="009B5C63">
        <w:rPr>
          <w:color w:val="auto"/>
        </w:rPr>
        <w:t>MEM-ENV-0043-2016 del 26 de mayo del 2016</w:t>
      </w:r>
      <w:r w:rsidR="000F0A1C" w:rsidRPr="009B5C63">
        <w:rPr>
          <w:color w:val="auto"/>
        </w:rPr>
        <w:t>.</w:t>
      </w:r>
      <w:r w:rsidR="001228B5">
        <w:rPr>
          <w:color w:val="auto"/>
        </w:rPr>
        <w:t xml:space="preserve">  </w:t>
      </w:r>
      <w:r w:rsidR="000F0A1C" w:rsidRPr="009B5C63">
        <w:rPr>
          <w:color w:val="auto"/>
        </w:rPr>
        <w:t>Indica el Viceministro que basado en el Decreto Ejecutivo N° 39613-H emitido por el Presidente de la República y el Ministro de Hacienda, el 03 de marzo del 2016, establece en el capítulo</w:t>
      </w:r>
      <w:r w:rsidR="007A7802" w:rsidRPr="009B5C63">
        <w:rPr>
          <w:color w:val="auto"/>
        </w:rPr>
        <w:t xml:space="preserve"> VI: Sobre Empleo, Artículo 49: “No se autorizará la creación de plazas”.  Por lo cual se mantiene la directriz de no aprobar ni crear nuevos puestos en el ministerio.  Asimismo señalan que en dado caso que las autoridades competentes emitieran una directriz aprobando la creación se estaría informando oportunamente. </w:t>
      </w:r>
    </w:p>
    <w:p w:rsidR="00E24E89" w:rsidRPr="007A7802" w:rsidRDefault="00E24E89" w:rsidP="00E24E89">
      <w:pPr>
        <w:contextualSpacing/>
        <w:jc w:val="both"/>
        <w:rPr>
          <w:rFonts w:ascii="Arial" w:hAnsi="Arial" w:cs="Arial"/>
          <w:b/>
          <w:color w:val="auto"/>
        </w:rPr>
      </w:pPr>
      <w:r w:rsidRPr="007A7802">
        <w:rPr>
          <w:rFonts w:ascii="Arial" w:hAnsi="Arial" w:cs="Arial"/>
          <w:b/>
          <w:color w:val="auto"/>
        </w:rPr>
        <w:lastRenderedPageBreak/>
        <w:t>CONCLUSIONES</w:t>
      </w:r>
    </w:p>
    <w:p w:rsidR="00E24E89" w:rsidRPr="002A30C1" w:rsidRDefault="00E24E89" w:rsidP="00E24E89">
      <w:pPr>
        <w:rPr>
          <w:rFonts w:ascii="Arial" w:hAnsi="Arial" w:cs="Arial"/>
          <w:color w:val="00B050"/>
          <w:highlight w:val="yellow"/>
        </w:rPr>
      </w:pPr>
    </w:p>
    <w:p w:rsidR="00DE3F56" w:rsidRPr="009B5C63" w:rsidRDefault="00E24E89" w:rsidP="00EA01C5">
      <w:pPr>
        <w:ind w:firstLine="567"/>
        <w:jc w:val="both"/>
        <w:rPr>
          <w:rFonts w:ascii="Arial" w:hAnsi="Arial" w:cs="Arial"/>
          <w:color w:val="auto"/>
        </w:rPr>
      </w:pPr>
      <w:r w:rsidRPr="009B5C63">
        <w:rPr>
          <w:rFonts w:ascii="Arial" w:hAnsi="Arial" w:cs="Arial"/>
          <w:color w:val="auto"/>
        </w:rPr>
        <w:t xml:space="preserve">Esta Auditoría, consciente de que la Administración no tiene causal de responsabilidad, en cuanto a las gestiones realizadas para dotarla del recurso humano profesional, </w:t>
      </w:r>
      <w:r w:rsidR="00D0644D" w:rsidRPr="009B5C63">
        <w:rPr>
          <w:rFonts w:ascii="Arial" w:hAnsi="Arial" w:cs="Arial"/>
          <w:color w:val="auto"/>
        </w:rPr>
        <w:t>toda vez que existen</w:t>
      </w:r>
      <w:r w:rsidR="007A7802" w:rsidRPr="009B5C63">
        <w:rPr>
          <w:rFonts w:ascii="Arial" w:hAnsi="Arial" w:cs="Arial"/>
          <w:color w:val="auto"/>
        </w:rPr>
        <w:t xml:space="preserve"> </w:t>
      </w:r>
      <w:r w:rsidRPr="009B5C63">
        <w:rPr>
          <w:rFonts w:ascii="Arial" w:hAnsi="Arial" w:cs="Arial"/>
          <w:color w:val="auto"/>
        </w:rPr>
        <w:t>directrices presidenciales, por la</w:t>
      </w:r>
      <w:r w:rsidR="007A7802" w:rsidRPr="009B5C63">
        <w:rPr>
          <w:rFonts w:ascii="Arial" w:hAnsi="Arial" w:cs="Arial"/>
          <w:color w:val="auto"/>
        </w:rPr>
        <w:t>s</w:t>
      </w:r>
      <w:r w:rsidRPr="009B5C63">
        <w:rPr>
          <w:rFonts w:ascii="Arial" w:hAnsi="Arial" w:cs="Arial"/>
          <w:color w:val="auto"/>
        </w:rPr>
        <w:t xml:space="preserve"> cual</w:t>
      </w:r>
      <w:r w:rsidR="007A7802" w:rsidRPr="009B5C63">
        <w:rPr>
          <w:rFonts w:ascii="Arial" w:hAnsi="Arial" w:cs="Arial"/>
          <w:color w:val="auto"/>
        </w:rPr>
        <w:t>es</w:t>
      </w:r>
      <w:r w:rsidRPr="009B5C63">
        <w:rPr>
          <w:rFonts w:ascii="Arial" w:hAnsi="Arial" w:cs="Arial"/>
          <w:color w:val="auto"/>
        </w:rPr>
        <w:t xml:space="preserve"> no se pudo concretar la creación de plazas profesionales, </w:t>
      </w:r>
      <w:r w:rsidR="00EA01C5" w:rsidRPr="009B5C63">
        <w:rPr>
          <w:rFonts w:ascii="Arial" w:hAnsi="Arial" w:cs="Arial"/>
          <w:color w:val="auto"/>
        </w:rPr>
        <w:t>se le informó</w:t>
      </w:r>
      <w:r w:rsidR="00D0644D" w:rsidRPr="009B5C63">
        <w:rPr>
          <w:rFonts w:ascii="Arial" w:hAnsi="Arial" w:cs="Arial"/>
          <w:color w:val="auto"/>
        </w:rPr>
        <w:t xml:space="preserve"> al Jerarca de la Institución, el resultado obtenido en dicho estudio, tambi</w:t>
      </w:r>
      <w:r w:rsidR="00EA01C5" w:rsidRPr="009B5C63">
        <w:rPr>
          <w:rFonts w:ascii="Arial" w:hAnsi="Arial" w:cs="Arial"/>
          <w:color w:val="auto"/>
        </w:rPr>
        <w:t xml:space="preserve">én se </w:t>
      </w:r>
      <w:r w:rsidR="00D0644D" w:rsidRPr="009B5C63">
        <w:rPr>
          <w:rFonts w:ascii="Arial" w:hAnsi="Arial" w:cs="Arial"/>
          <w:color w:val="auto"/>
        </w:rPr>
        <w:t>comunicó que la</w:t>
      </w:r>
      <w:r w:rsidR="00033087" w:rsidRPr="009B5C63">
        <w:rPr>
          <w:rFonts w:ascii="Arial" w:hAnsi="Arial" w:cs="Arial"/>
          <w:color w:val="auto"/>
        </w:rPr>
        <w:t xml:space="preserve"> </w:t>
      </w:r>
      <w:r w:rsidR="00EA01C5" w:rsidRPr="009B5C63">
        <w:rPr>
          <w:rFonts w:ascii="Arial" w:hAnsi="Arial" w:cs="Arial"/>
          <w:color w:val="auto"/>
        </w:rPr>
        <w:t xml:space="preserve">Auditoría no realizará </w:t>
      </w:r>
      <w:r w:rsidR="00D0644D" w:rsidRPr="009B5C63">
        <w:rPr>
          <w:rFonts w:ascii="Arial" w:hAnsi="Arial" w:cs="Arial"/>
          <w:color w:val="auto"/>
        </w:rPr>
        <w:t>ninguna petición en el informe de autoevaluación de calidad del año 2015, ni en los años venideros, p</w:t>
      </w:r>
      <w:r w:rsidR="00EA01C5" w:rsidRPr="009B5C63">
        <w:rPr>
          <w:rFonts w:ascii="Arial" w:hAnsi="Arial" w:cs="Arial"/>
          <w:color w:val="auto"/>
        </w:rPr>
        <w:t>ara solicitar los recursos necesarios, mientras estén vigentes las directrices que impiden la creación de plazas, no obstante, en el momento que se emita alguna directriz autorizando la creación de estas, se remitirá nuevamente la solicitud, para las gestiones pertinentes.</w:t>
      </w:r>
    </w:p>
    <w:p w:rsidR="00DE3F56" w:rsidRPr="00E2628C" w:rsidRDefault="00DE3F56" w:rsidP="00E24E89">
      <w:pPr>
        <w:rPr>
          <w:rFonts w:ascii="Arial" w:hAnsi="Arial" w:cs="Arial"/>
          <w:color w:val="FF0000"/>
        </w:rPr>
      </w:pPr>
    </w:p>
    <w:p w:rsidR="00E03D0B" w:rsidRPr="00C467B9" w:rsidRDefault="00E03D0B" w:rsidP="00F2690B">
      <w:pPr>
        <w:pStyle w:val="Ttulo1"/>
        <w:numPr>
          <w:ilvl w:val="2"/>
          <w:numId w:val="10"/>
        </w:numPr>
        <w:jc w:val="both"/>
        <w:rPr>
          <w:color w:val="auto"/>
          <w:sz w:val="24"/>
          <w:szCs w:val="24"/>
        </w:rPr>
      </w:pPr>
      <w:bookmarkStart w:id="19" w:name="_Toc405365057"/>
      <w:bookmarkStart w:id="20" w:name="_Toc470186093"/>
      <w:r w:rsidRPr="00C467B9">
        <w:rPr>
          <w:color w:val="auto"/>
          <w:sz w:val="24"/>
          <w:szCs w:val="24"/>
        </w:rPr>
        <w:t>AUD-INF-ENV-0</w:t>
      </w:r>
      <w:r w:rsidR="00E2628C" w:rsidRPr="00C467B9">
        <w:rPr>
          <w:color w:val="auto"/>
          <w:sz w:val="24"/>
          <w:szCs w:val="24"/>
        </w:rPr>
        <w:t>6</w:t>
      </w:r>
      <w:r w:rsidRPr="00C467B9">
        <w:rPr>
          <w:color w:val="auto"/>
          <w:sz w:val="24"/>
          <w:szCs w:val="24"/>
        </w:rPr>
        <w:t>-201</w:t>
      </w:r>
      <w:r w:rsidR="00E2628C" w:rsidRPr="00C467B9">
        <w:rPr>
          <w:color w:val="auto"/>
          <w:sz w:val="24"/>
          <w:szCs w:val="24"/>
        </w:rPr>
        <w:t>6</w:t>
      </w:r>
      <w:r w:rsidRPr="00C467B9">
        <w:rPr>
          <w:color w:val="auto"/>
          <w:sz w:val="24"/>
          <w:szCs w:val="24"/>
        </w:rPr>
        <w:t xml:space="preserve">  Estudio sobre cumplimiento de directrices del Registro Nacional, Derechos de Autor.</w:t>
      </w:r>
      <w:bookmarkEnd w:id="19"/>
      <w:bookmarkEnd w:id="20"/>
    </w:p>
    <w:p w:rsidR="00E03D0B" w:rsidRPr="002A30C1" w:rsidRDefault="00E03D0B" w:rsidP="00E03D0B">
      <w:pPr>
        <w:jc w:val="both"/>
        <w:rPr>
          <w:rFonts w:ascii="Arial" w:hAnsi="Arial" w:cs="Arial"/>
          <w:color w:val="E5B8B7" w:themeColor="accent2" w:themeTint="66"/>
        </w:rPr>
      </w:pPr>
    </w:p>
    <w:p w:rsidR="00E03D0B" w:rsidRPr="0025473A" w:rsidRDefault="00E03D0B" w:rsidP="00E03D0B">
      <w:pPr>
        <w:tabs>
          <w:tab w:val="left" w:pos="567"/>
        </w:tabs>
        <w:jc w:val="both"/>
        <w:rPr>
          <w:rFonts w:ascii="Arial" w:hAnsi="Arial" w:cs="Arial"/>
          <w:color w:val="auto"/>
          <w:lang w:val="es-CR"/>
        </w:rPr>
      </w:pPr>
      <w:r w:rsidRPr="0025473A">
        <w:rPr>
          <w:rFonts w:ascii="Arial" w:hAnsi="Arial" w:cs="Arial"/>
          <w:color w:val="auto"/>
        </w:rPr>
        <w:tab/>
        <w:t>Este estudio</w:t>
      </w:r>
      <w:r w:rsidRPr="0025473A">
        <w:rPr>
          <w:rFonts w:ascii="Arial" w:hAnsi="Arial" w:cs="Arial"/>
          <w:color w:val="auto"/>
          <w:lang w:val="es-CR"/>
        </w:rPr>
        <w:t xml:space="preserve"> se realizó de acuerdo con el Decreto N° 37549-JP del 1 de marzo del 2013, en su Artículo 3° del Reglamento para la Protección de los Programas de Cómputo en los Ministerios e Instituciones  Adscritas al Gobierno Central, sobre Derechos de Autor y Conexos, Ley N° 6683.</w:t>
      </w:r>
    </w:p>
    <w:p w:rsidR="00E03D0B" w:rsidRPr="0025473A" w:rsidRDefault="00E03D0B" w:rsidP="00E03D0B">
      <w:pPr>
        <w:tabs>
          <w:tab w:val="left" w:pos="567"/>
        </w:tabs>
        <w:jc w:val="both"/>
        <w:rPr>
          <w:rFonts w:ascii="Arial" w:hAnsi="Arial" w:cs="Arial"/>
          <w:color w:val="auto"/>
          <w:spacing w:val="-3"/>
        </w:rPr>
      </w:pPr>
    </w:p>
    <w:p w:rsidR="003660A3" w:rsidRDefault="00E03D0B" w:rsidP="00E03D0B">
      <w:pPr>
        <w:tabs>
          <w:tab w:val="left" w:pos="567"/>
        </w:tabs>
        <w:jc w:val="both"/>
        <w:rPr>
          <w:rFonts w:ascii="Arial" w:hAnsi="Arial" w:cs="Arial"/>
          <w:color w:val="auto"/>
        </w:rPr>
      </w:pPr>
      <w:r w:rsidRPr="0025473A">
        <w:rPr>
          <w:rFonts w:ascii="Arial" w:hAnsi="Arial" w:cs="Arial"/>
          <w:color w:val="auto"/>
          <w:spacing w:val="-3"/>
        </w:rPr>
        <w:tab/>
        <w:t>Se dieron a conocer a la administración, las observaciones encontradas a raíz de la verificación del cumplimiento,</w:t>
      </w:r>
      <w:r w:rsidRPr="0025473A">
        <w:rPr>
          <w:rFonts w:ascii="Arial" w:hAnsi="Arial" w:cs="Arial"/>
          <w:color w:val="auto"/>
        </w:rPr>
        <w:t xml:space="preserve"> de las disposiciones generales enmarcadas en el citado Decreto, mediante el informe enviado al Despacho del Viceministro,</w:t>
      </w:r>
      <w:r w:rsidR="00E668AA" w:rsidRPr="0025473A">
        <w:rPr>
          <w:rFonts w:ascii="Arial" w:hAnsi="Arial" w:cs="Arial"/>
          <w:color w:val="auto"/>
        </w:rPr>
        <w:t xml:space="preserve"> el 19</w:t>
      </w:r>
      <w:r w:rsidRPr="0025473A">
        <w:rPr>
          <w:rFonts w:ascii="Arial" w:hAnsi="Arial" w:cs="Arial"/>
          <w:color w:val="auto"/>
        </w:rPr>
        <w:t xml:space="preserve"> de </w:t>
      </w:r>
      <w:r w:rsidR="00E668AA" w:rsidRPr="0025473A">
        <w:rPr>
          <w:rFonts w:ascii="Arial" w:hAnsi="Arial" w:cs="Arial"/>
          <w:color w:val="auto"/>
        </w:rPr>
        <w:t>julio</w:t>
      </w:r>
      <w:r w:rsidRPr="0025473A">
        <w:rPr>
          <w:rFonts w:ascii="Arial" w:hAnsi="Arial" w:cs="Arial"/>
          <w:color w:val="auto"/>
        </w:rPr>
        <w:t xml:space="preserve"> </w:t>
      </w:r>
      <w:r w:rsidR="00E668AA" w:rsidRPr="0025473A">
        <w:rPr>
          <w:rFonts w:ascii="Arial" w:hAnsi="Arial" w:cs="Arial"/>
          <w:color w:val="auto"/>
        </w:rPr>
        <w:t>del 2016</w:t>
      </w:r>
      <w:r w:rsidRPr="0025473A">
        <w:rPr>
          <w:rFonts w:ascii="Arial" w:hAnsi="Arial" w:cs="Arial"/>
          <w:color w:val="auto"/>
        </w:rPr>
        <w:t>, con el memorando AUD-MEM-</w:t>
      </w:r>
      <w:r w:rsidR="00E668AA" w:rsidRPr="0025473A">
        <w:rPr>
          <w:rFonts w:ascii="Arial" w:hAnsi="Arial" w:cs="Arial"/>
          <w:color w:val="auto"/>
        </w:rPr>
        <w:t xml:space="preserve">ENV-024-2016. (vencimiento el </w:t>
      </w:r>
      <w:r w:rsidR="008C1F15" w:rsidRPr="0025473A">
        <w:rPr>
          <w:rFonts w:ascii="Arial" w:hAnsi="Arial" w:cs="Arial"/>
          <w:color w:val="auto"/>
        </w:rPr>
        <w:t xml:space="preserve">2 </w:t>
      </w:r>
      <w:r w:rsidRPr="0025473A">
        <w:rPr>
          <w:rFonts w:ascii="Arial" w:hAnsi="Arial" w:cs="Arial"/>
          <w:color w:val="auto"/>
        </w:rPr>
        <w:t xml:space="preserve">de </w:t>
      </w:r>
      <w:r w:rsidR="008C1F15" w:rsidRPr="0025473A">
        <w:rPr>
          <w:rFonts w:ascii="Arial" w:hAnsi="Arial" w:cs="Arial"/>
          <w:color w:val="auto"/>
        </w:rPr>
        <w:t>setiembre</w:t>
      </w:r>
      <w:r w:rsidRPr="0025473A">
        <w:rPr>
          <w:rFonts w:ascii="Arial" w:hAnsi="Arial" w:cs="Arial"/>
          <w:color w:val="auto"/>
        </w:rPr>
        <w:t xml:space="preserve"> </w:t>
      </w:r>
      <w:r w:rsidR="00E668AA" w:rsidRPr="0025473A">
        <w:rPr>
          <w:rFonts w:ascii="Arial" w:hAnsi="Arial" w:cs="Arial"/>
          <w:color w:val="auto"/>
        </w:rPr>
        <w:t>2016</w:t>
      </w:r>
      <w:r w:rsidRPr="0025473A">
        <w:rPr>
          <w:rFonts w:ascii="Arial" w:hAnsi="Arial" w:cs="Arial"/>
          <w:color w:val="auto"/>
        </w:rPr>
        <w:t>).</w:t>
      </w:r>
      <w:r w:rsidR="00091077">
        <w:rPr>
          <w:rFonts w:ascii="Arial" w:hAnsi="Arial" w:cs="Arial"/>
          <w:color w:val="auto"/>
        </w:rPr>
        <w:t xml:space="preserve">  </w:t>
      </w:r>
    </w:p>
    <w:p w:rsidR="003660A3" w:rsidRDefault="003660A3" w:rsidP="00E03D0B">
      <w:pPr>
        <w:tabs>
          <w:tab w:val="left" w:pos="567"/>
        </w:tabs>
        <w:jc w:val="both"/>
        <w:rPr>
          <w:rFonts w:ascii="Arial" w:hAnsi="Arial" w:cs="Arial"/>
          <w:color w:val="auto"/>
        </w:rPr>
      </w:pPr>
      <w:r>
        <w:rPr>
          <w:rFonts w:ascii="Arial" w:hAnsi="Arial" w:cs="Arial"/>
          <w:color w:val="auto"/>
        </w:rPr>
        <w:tab/>
      </w:r>
    </w:p>
    <w:p w:rsidR="003660A3" w:rsidRPr="009B5C63" w:rsidRDefault="003660A3" w:rsidP="00E03D0B">
      <w:pPr>
        <w:tabs>
          <w:tab w:val="left" w:pos="567"/>
        </w:tabs>
        <w:jc w:val="both"/>
        <w:rPr>
          <w:rFonts w:ascii="Arial" w:hAnsi="Arial" w:cs="Arial"/>
          <w:color w:val="auto"/>
        </w:rPr>
      </w:pPr>
      <w:r>
        <w:rPr>
          <w:rFonts w:ascii="Arial" w:hAnsi="Arial" w:cs="Arial"/>
          <w:color w:val="auto"/>
        </w:rPr>
        <w:tab/>
      </w:r>
      <w:r w:rsidR="00091077" w:rsidRPr="009B5C63">
        <w:rPr>
          <w:rFonts w:ascii="Arial" w:hAnsi="Arial" w:cs="Arial"/>
          <w:color w:val="auto"/>
        </w:rPr>
        <w:t>Asimismo se retomaron en este informe algunos puntos pendientes correspondientes al estudio realizado en el 2015, cuyas acciones aún no se concretaron, o se encuen</w:t>
      </w:r>
      <w:r w:rsidRPr="009B5C63">
        <w:rPr>
          <w:rFonts w:ascii="Arial" w:hAnsi="Arial" w:cs="Arial"/>
          <w:color w:val="auto"/>
        </w:rPr>
        <w:t>tran en proceso de cumplimiento, entre estas se determinó mediante  el memorando OM-MEM-ENV-0024-2016 del 03 de junio de 2016, emitido por la Oficialía Mayor y Dirección Administrativa, que respecto al tema de registro de licencias en SIBINET, se acordó que todo el licenciamiento institucional debe ser trasladado al Departamento de Informática, específicamente al funcionario Javier Durán F.; quien llevará el registro total de licencias y el control de distribución de las mismas a nivel del sistema que se desarrolló con ese fin, la totalidad de las licencias del Ministerio, deberán estar en su inventario personal, sean estas corporativas o individuales</w:t>
      </w:r>
      <w:r w:rsidR="009B5C63">
        <w:rPr>
          <w:rFonts w:ascii="Arial" w:hAnsi="Arial" w:cs="Arial"/>
          <w:color w:val="auto"/>
        </w:rPr>
        <w:t>, hasta tanto no se desarrolle una depuración de los sistemas software que determinen la responsabilidad de los software en cada uno de los equipos de los funcionarios usuarios</w:t>
      </w:r>
      <w:r w:rsidRPr="009B5C63">
        <w:rPr>
          <w:rFonts w:ascii="Arial" w:hAnsi="Arial" w:cs="Arial"/>
          <w:color w:val="auto"/>
        </w:rPr>
        <w:t>.</w:t>
      </w:r>
    </w:p>
    <w:p w:rsidR="00091077" w:rsidRPr="009B5C63" w:rsidRDefault="00091077" w:rsidP="00E03D0B">
      <w:pPr>
        <w:tabs>
          <w:tab w:val="left" w:pos="567"/>
        </w:tabs>
        <w:jc w:val="both"/>
        <w:rPr>
          <w:rFonts w:ascii="Arial" w:hAnsi="Arial" w:cs="Arial"/>
          <w:color w:val="auto"/>
        </w:rPr>
      </w:pPr>
    </w:p>
    <w:p w:rsidR="004B39C2" w:rsidRPr="002A30C1" w:rsidRDefault="004B39C2" w:rsidP="00E03D0B">
      <w:pPr>
        <w:tabs>
          <w:tab w:val="left" w:pos="567"/>
        </w:tabs>
        <w:jc w:val="both"/>
        <w:rPr>
          <w:rFonts w:ascii="Arial" w:hAnsi="Arial" w:cs="Arial"/>
          <w:b/>
          <w:color w:val="auto"/>
        </w:rPr>
      </w:pPr>
      <w:r w:rsidRPr="002A30C1">
        <w:rPr>
          <w:rFonts w:ascii="Arial" w:hAnsi="Arial" w:cs="Arial"/>
          <w:b/>
          <w:color w:val="auto"/>
        </w:rPr>
        <w:t>ESTADO ACTUAL</w:t>
      </w:r>
    </w:p>
    <w:p w:rsidR="00091077" w:rsidRPr="002A30C1" w:rsidRDefault="00091077" w:rsidP="00E03D0B">
      <w:pPr>
        <w:tabs>
          <w:tab w:val="left" w:pos="567"/>
        </w:tabs>
        <w:jc w:val="both"/>
        <w:rPr>
          <w:rFonts w:ascii="Arial" w:hAnsi="Arial" w:cs="Arial"/>
          <w:color w:val="1F497D" w:themeColor="text2"/>
        </w:rPr>
      </w:pPr>
    </w:p>
    <w:p w:rsidR="00E03D0B" w:rsidRPr="002A30C1" w:rsidRDefault="00B665ED" w:rsidP="00B665ED">
      <w:pPr>
        <w:ind w:firstLine="567"/>
        <w:jc w:val="both"/>
        <w:rPr>
          <w:rFonts w:ascii="Arial" w:eastAsia="Calibri" w:hAnsi="Arial" w:cs="Arial"/>
          <w:color w:val="auto"/>
          <w:lang w:eastAsia="en-US"/>
        </w:rPr>
      </w:pPr>
      <w:r w:rsidRPr="002A30C1">
        <w:rPr>
          <w:rFonts w:ascii="Arial" w:eastAsia="Calibri" w:hAnsi="Arial" w:cs="Arial"/>
          <w:color w:val="auto"/>
          <w:lang w:eastAsia="en-US"/>
        </w:rPr>
        <w:t>Este informe AUD-INF-ENV-05-2015</w:t>
      </w:r>
      <w:r w:rsidR="00E03D0B" w:rsidRPr="002A30C1">
        <w:rPr>
          <w:rFonts w:ascii="Arial" w:eastAsia="Calibri" w:hAnsi="Arial" w:cs="Arial"/>
          <w:color w:val="auto"/>
          <w:lang w:eastAsia="en-US"/>
        </w:rPr>
        <w:t xml:space="preserve">, fue </w:t>
      </w:r>
      <w:r w:rsidRPr="002A30C1">
        <w:rPr>
          <w:rFonts w:ascii="Arial" w:eastAsia="Calibri" w:hAnsi="Arial" w:cs="Arial"/>
          <w:color w:val="auto"/>
          <w:lang w:eastAsia="en-US"/>
        </w:rPr>
        <w:t>contestado por el Despacho del Vicem</w:t>
      </w:r>
      <w:r w:rsidR="00E03D0B" w:rsidRPr="002A30C1">
        <w:rPr>
          <w:rFonts w:ascii="Arial" w:eastAsia="Calibri" w:hAnsi="Arial" w:cs="Arial"/>
          <w:color w:val="auto"/>
          <w:lang w:eastAsia="en-US"/>
        </w:rPr>
        <w:t>inistro con el memorando D</w:t>
      </w:r>
      <w:r w:rsidR="00405FBB">
        <w:rPr>
          <w:rFonts w:ascii="Arial" w:eastAsia="Calibri" w:hAnsi="Arial" w:cs="Arial"/>
          <w:color w:val="auto"/>
          <w:lang w:eastAsia="en-US"/>
        </w:rPr>
        <w:t>VI-MEM-ENV-0079-2016 el 31 de agosto</w:t>
      </w:r>
      <w:r w:rsidRPr="002A30C1">
        <w:rPr>
          <w:rFonts w:ascii="Arial" w:eastAsia="Calibri" w:hAnsi="Arial" w:cs="Arial"/>
          <w:color w:val="auto"/>
          <w:lang w:eastAsia="en-US"/>
        </w:rPr>
        <w:t xml:space="preserve"> 201</w:t>
      </w:r>
      <w:r w:rsidR="00405FBB">
        <w:rPr>
          <w:rFonts w:ascii="Arial" w:eastAsia="Calibri" w:hAnsi="Arial" w:cs="Arial"/>
          <w:color w:val="auto"/>
          <w:lang w:eastAsia="en-US"/>
        </w:rPr>
        <w:t>6</w:t>
      </w:r>
      <w:r w:rsidRPr="002A30C1">
        <w:rPr>
          <w:rFonts w:ascii="Arial" w:eastAsia="Calibri" w:hAnsi="Arial" w:cs="Arial"/>
          <w:color w:val="auto"/>
          <w:lang w:eastAsia="en-US"/>
        </w:rPr>
        <w:t xml:space="preserve">, </w:t>
      </w:r>
      <w:r w:rsidR="00405FBB">
        <w:rPr>
          <w:rFonts w:ascii="Arial" w:eastAsia="Calibri" w:hAnsi="Arial" w:cs="Arial"/>
          <w:color w:val="auto"/>
          <w:lang w:eastAsia="en-US"/>
        </w:rPr>
        <w:t xml:space="preserve">cumpliendo con el </w:t>
      </w:r>
      <w:r w:rsidR="00E516E5" w:rsidRPr="002A30C1">
        <w:rPr>
          <w:rFonts w:ascii="Arial" w:eastAsia="Calibri" w:hAnsi="Arial" w:cs="Arial"/>
          <w:color w:val="auto"/>
          <w:lang w:eastAsia="en-US"/>
        </w:rPr>
        <w:t xml:space="preserve"> plazo</w:t>
      </w:r>
      <w:r w:rsidR="00405FBB">
        <w:rPr>
          <w:rFonts w:ascii="Arial" w:eastAsia="Calibri" w:hAnsi="Arial" w:cs="Arial"/>
          <w:color w:val="auto"/>
          <w:lang w:eastAsia="en-US"/>
        </w:rPr>
        <w:t xml:space="preserve"> establecido</w:t>
      </w:r>
      <w:r w:rsidR="00E516E5" w:rsidRPr="002A30C1">
        <w:rPr>
          <w:rFonts w:ascii="Arial" w:eastAsia="Calibri" w:hAnsi="Arial" w:cs="Arial"/>
          <w:color w:val="auto"/>
          <w:lang w:eastAsia="en-US"/>
        </w:rPr>
        <w:t xml:space="preserve"> para este efecto.</w:t>
      </w:r>
    </w:p>
    <w:p w:rsidR="00E03D0B" w:rsidRPr="0042777F" w:rsidRDefault="00E03D0B" w:rsidP="00E03D0B">
      <w:pPr>
        <w:jc w:val="both"/>
        <w:rPr>
          <w:rFonts w:ascii="Arial" w:hAnsi="Arial" w:cs="Arial"/>
          <w:color w:val="1F497D" w:themeColor="text2"/>
          <w:lang w:val="es-CR"/>
        </w:rPr>
      </w:pPr>
    </w:p>
    <w:p w:rsidR="00857E26" w:rsidRPr="009B5C63" w:rsidRDefault="00E03D0B" w:rsidP="00E03D0B">
      <w:pPr>
        <w:tabs>
          <w:tab w:val="left" w:pos="600"/>
        </w:tabs>
        <w:ind w:firstLine="567"/>
        <w:jc w:val="both"/>
        <w:rPr>
          <w:rFonts w:ascii="Arial" w:hAnsi="Arial" w:cs="Arial"/>
          <w:color w:val="auto"/>
          <w:lang w:val="es-CR"/>
        </w:rPr>
      </w:pPr>
      <w:r w:rsidRPr="009B5C63">
        <w:rPr>
          <w:rFonts w:ascii="Arial" w:hAnsi="Arial" w:cs="Arial"/>
          <w:color w:val="auto"/>
          <w:lang w:val="es-CR"/>
        </w:rPr>
        <w:t xml:space="preserve">Los temas </w:t>
      </w:r>
      <w:r w:rsidR="00B665ED" w:rsidRPr="009B5C63">
        <w:rPr>
          <w:rFonts w:ascii="Arial" w:hAnsi="Arial" w:cs="Arial"/>
          <w:color w:val="auto"/>
          <w:lang w:val="es-CR"/>
        </w:rPr>
        <w:t xml:space="preserve">tratados </w:t>
      </w:r>
      <w:r w:rsidR="007A5854" w:rsidRPr="009B5C63">
        <w:rPr>
          <w:rFonts w:ascii="Arial" w:hAnsi="Arial" w:cs="Arial"/>
          <w:color w:val="auto"/>
          <w:lang w:val="es-CR"/>
        </w:rPr>
        <w:t>en el informe,</w:t>
      </w:r>
      <w:r w:rsidRPr="009B5C63">
        <w:rPr>
          <w:rFonts w:ascii="Arial" w:hAnsi="Arial" w:cs="Arial"/>
          <w:color w:val="auto"/>
          <w:lang w:val="es-CR"/>
        </w:rPr>
        <w:t xml:space="preserve"> así como la</w:t>
      </w:r>
      <w:r w:rsidR="00B665ED" w:rsidRPr="009B5C63">
        <w:rPr>
          <w:rFonts w:ascii="Arial" w:hAnsi="Arial" w:cs="Arial"/>
          <w:color w:val="auto"/>
          <w:lang w:val="es-CR"/>
        </w:rPr>
        <w:t xml:space="preserve"> respuesta</w:t>
      </w:r>
      <w:r w:rsidRPr="009B5C63">
        <w:rPr>
          <w:rFonts w:ascii="Arial" w:hAnsi="Arial" w:cs="Arial"/>
          <w:color w:val="auto"/>
          <w:lang w:val="es-CR"/>
        </w:rPr>
        <w:t xml:space="preserve"> </w:t>
      </w:r>
      <w:r w:rsidR="007A5854" w:rsidRPr="009B5C63">
        <w:rPr>
          <w:rFonts w:ascii="Arial" w:hAnsi="Arial" w:cs="Arial"/>
          <w:color w:val="auto"/>
          <w:lang w:val="es-CR"/>
        </w:rPr>
        <w:t xml:space="preserve">dada </w:t>
      </w:r>
      <w:r w:rsidR="00E516E5" w:rsidRPr="009B5C63">
        <w:rPr>
          <w:rFonts w:ascii="Arial" w:hAnsi="Arial" w:cs="Arial"/>
          <w:color w:val="auto"/>
          <w:lang w:val="es-CR"/>
        </w:rPr>
        <w:t xml:space="preserve"> a través del</w:t>
      </w:r>
      <w:r w:rsidR="007A5854" w:rsidRPr="009B5C63">
        <w:rPr>
          <w:rFonts w:ascii="Arial" w:hAnsi="Arial" w:cs="Arial"/>
          <w:color w:val="auto"/>
          <w:lang w:val="es-CR"/>
        </w:rPr>
        <w:t xml:space="preserve"> Despacho del Ministro, sobre cada punto,</w:t>
      </w:r>
      <w:r w:rsidRPr="009B5C63">
        <w:rPr>
          <w:rFonts w:ascii="Arial" w:hAnsi="Arial" w:cs="Arial"/>
          <w:color w:val="auto"/>
          <w:lang w:val="es-CR"/>
        </w:rPr>
        <w:t xml:space="preserve"> se detallan </w:t>
      </w:r>
      <w:r w:rsidR="00857E26" w:rsidRPr="009B5C63">
        <w:rPr>
          <w:rFonts w:ascii="Arial" w:hAnsi="Arial" w:cs="Arial"/>
          <w:color w:val="auto"/>
          <w:lang w:val="es-CR"/>
        </w:rPr>
        <w:t>según la numeración del informe original,</w:t>
      </w:r>
      <w:r w:rsidR="00A5493E" w:rsidRPr="009B5C63">
        <w:rPr>
          <w:rFonts w:ascii="Arial" w:hAnsi="Arial" w:cs="Arial"/>
          <w:color w:val="auto"/>
          <w:lang w:val="es-CR"/>
        </w:rPr>
        <w:t xml:space="preserve"> </w:t>
      </w:r>
      <w:r w:rsidR="00A5493E" w:rsidRPr="009B5C63">
        <w:rPr>
          <w:rFonts w:ascii="Arial" w:hAnsi="Arial" w:cs="Arial"/>
          <w:i/>
          <w:color w:val="auto"/>
          <w:sz w:val="22"/>
          <w:szCs w:val="22"/>
          <w:lang w:val="es-CR"/>
        </w:rPr>
        <w:t>(letra cursiva no es del original</w:t>
      </w:r>
      <w:r w:rsidR="00A5493E" w:rsidRPr="009B5C63">
        <w:rPr>
          <w:rFonts w:ascii="Arial" w:hAnsi="Arial" w:cs="Arial"/>
          <w:color w:val="auto"/>
          <w:lang w:val="es-CR"/>
        </w:rPr>
        <w:t>)</w:t>
      </w:r>
      <w:r w:rsidR="00857E26" w:rsidRPr="009B5C63">
        <w:rPr>
          <w:rFonts w:ascii="Arial" w:hAnsi="Arial" w:cs="Arial"/>
          <w:color w:val="auto"/>
          <w:lang w:val="es-CR"/>
        </w:rPr>
        <w:t>, asimismo de acuerdo con el documento de respuesta de este informe, se indicaron algunas acciones a ejecutar con plazos específicos por parte de TI; la Auditoría como parte del proceso de seguimiento sobre el tema, envió el 04 de noviembre del 2016, al Despacho del Viceministro, el memorando AUD-MEM-ENV-0035-2016, solicitando información sobre el estado actual y/o ejecución de las citadas acciones.</w:t>
      </w:r>
    </w:p>
    <w:p w:rsidR="00857E26" w:rsidRPr="009B5C63" w:rsidRDefault="00857E26" w:rsidP="00E03D0B">
      <w:pPr>
        <w:tabs>
          <w:tab w:val="left" w:pos="600"/>
        </w:tabs>
        <w:ind w:firstLine="567"/>
        <w:jc w:val="both"/>
        <w:rPr>
          <w:rFonts w:ascii="Arial" w:hAnsi="Arial" w:cs="Arial"/>
          <w:color w:val="auto"/>
          <w:lang w:val="es-CR"/>
        </w:rPr>
      </w:pPr>
    </w:p>
    <w:p w:rsidR="00E03D0B" w:rsidRPr="009B5C63" w:rsidRDefault="00857E26" w:rsidP="00E03D0B">
      <w:pPr>
        <w:tabs>
          <w:tab w:val="left" w:pos="600"/>
        </w:tabs>
        <w:ind w:firstLine="567"/>
        <w:jc w:val="both"/>
        <w:rPr>
          <w:rFonts w:ascii="Arial" w:hAnsi="Arial" w:cs="Arial"/>
          <w:color w:val="auto"/>
          <w:lang w:val="es-CR"/>
        </w:rPr>
      </w:pPr>
      <w:r w:rsidRPr="009B5C63">
        <w:rPr>
          <w:rFonts w:ascii="Arial" w:hAnsi="Arial" w:cs="Arial"/>
          <w:color w:val="auto"/>
          <w:lang w:val="es-CR"/>
        </w:rPr>
        <w:t>En respuesta a la consulta de la Auditoría, se recibió del Despacho del Viceministro, el memorando DVI-MEM-ENV-0114-2016 de fecha 18 de noviembre del 2016,</w:t>
      </w:r>
      <w:r w:rsidR="0042777F" w:rsidRPr="009B5C63">
        <w:rPr>
          <w:rFonts w:ascii="Arial" w:hAnsi="Arial" w:cs="Arial"/>
          <w:color w:val="auto"/>
          <w:lang w:val="es-CR"/>
        </w:rPr>
        <w:t xml:space="preserve"> señala el estado actual, según las acciones ejecutadas a noviembre 2016, lo cual se  detalla a continuación en cada uno de los temas tratados en el informe: </w:t>
      </w:r>
    </w:p>
    <w:p w:rsidR="00E03D0B" w:rsidRPr="009B5C63" w:rsidRDefault="00E03D0B" w:rsidP="00E03D0B">
      <w:pPr>
        <w:tabs>
          <w:tab w:val="left" w:pos="600"/>
        </w:tabs>
        <w:ind w:firstLine="567"/>
        <w:rPr>
          <w:rFonts w:ascii="Arial" w:hAnsi="Arial" w:cs="Arial"/>
          <w:color w:val="auto"/>
          <w:lang w:val="es-CR"/>
        </w:rPr>
      </w:pPr>
    </w:p>
    <w:p w:rsidR="00E03D0B" w:rsidRPr="00405FBB" w:rsidRDefault="00E03D0B" w:rsidP="00586E7F">
      <w:pPr>
        <w:tabs>
          <w:tab w:val="left" w:pos="600"/>
        </w:tabs>
        <w:jc w:val="both"/>
        <w:rPr>
          <w:rFonts w:ascii="Arial" w:hAnsi="Arial" w:cs="Arial"/>
          <w:b/>
          <w:color w:val="auto"/>
          <w:lang w:val="es-CR"/>
        </w:rPr>
      </w:pPr>
      <w:r w:rsidRPr="00405FBB">
        <w:rPr>
          <w:rFonts w:ascii="Arial" w:hAnsi="Arial" w:cs="Arial"/>
          <w:b/>
          <w:color w:val="auto"/>
          <w:lang w:val="es-CR"/>
        </w:rPr>
        <w:t>2.1 Necesidad de establecer un sistema de inventario de software de licenciamiento, ajustado a las necesidades de la Institución.</w:t>
      </w:r>
    </w:p>
    <w:p w:rsidR="00405FBB" w:rsidRPr="009B5C63" w:rsidRDefault="00405FBB" w:rsidP="00405FBB">
      <w:pPr>
        <w:tabs>
          <w:tab w:val="left" w:pos="567"/>
        </w:tabs>
        <w:jc w:val="both"/>
        <w:rPr>
          <w:rFonts w:ascii="Arial" w:hAnsi="Arial" w:cs="Arial"/>
          <w:color w:val="auto"/>
          <w:szCs w:val="24"/>
          <w:lang w:val="es-CR"/>
        </w:rPr>
      </w:pPr>
    </w:p>
    <w:p w:rsidR="00405FBB" w:rsidRPr="009B5C63" w:rsidRDefault="00405FBB" w:rsidP="00405FBB">
      <w:pPr>
        <w:tabs>
          <w:tab w:val="left" w:pos="567"/>
        </w:tabs>
        <w:jc w:val="both"/>
        <w:rPr>
          <w:rFonts w:ascii="Arial" w:hAnsi="Arial" w:cs="Arial"/>
          <w:color w:val="auto"/>
          <w:szCs w:val="24"/>
          <w:lang w:val="es-CR"/>
        </w:rPr>
      </w:pPr>
      <w:r w:rsidRPr="009B5C63">
        <w:rPr>
          <w:rFonts w:ascii="Arial" w:hAnsi="Arial" w:cs="Arial"/>
          <w:color w:val="auto"/>
          <w:szCs w:val="24"/>
          <w:lang w:val="es-CR"/>
        </w:rPr>
        <w:tab/>
        <w:t>Al analizar el sistema de inventario de software (Microsoft System Center), no se contó con las herramientas necesarias de este Sistema, por razones técnicas de obtener un certificado y su publicación en los equipos, lo cual no se realizó quedando pendiente  para una segunda etapa, según lo manifestado por TI, por lo que no se usó esta herramienta para la información que se necesita en el nuevo sistema AGT SAM.</w:t>
      </w:r>
    </w:p>
    <w:p w:rsidR="00405FBB" w:rsidRPr="00272F9B" w:rsidRDefault="00405FBB" w:rsidP="00405FBB">
      <w:pPr>
        <w:tabs>
          <w:tab w:val="left" w:pos="567"/>
        </w:tabs>
        <w:jc w:val="both"/>
        <w:rPr>
          <w:rFonts w:ascii="Arial" w:hAnsi="Arial" w:cs="Arial"/>
          <w:b/>
          <w:color w:val="1F497D" w:themeColor="text2"/>
          <w:szCs w:val="24"/>
          <w:lang w:val="es-CR"/>
        </w:rPr>
      </w:pPr>
    </w:p>
    <w:p w:rsidR="00405FBB" w:rsidRPr="002E776B" w:rsidRDefault="00405FBB" w:rsidP="00405FBB">
      <w:pPr>
        <w:tabs>
          <w:tab w:val="left" w:pos="567"/>
        </w:tabs>
        <w:jc w:val="both"/>
        <w:rPr>
          <w:rFonts w:ascii="Arial" w:hAnsi="Arial" w:cs="Arial"/>
          <w:b/>
          <w:color w:val="auto"/>
          <w:szCs w:val="24"/>
          <w:lang w:val="es-CR"/>
        </w:rPr>
      </w:pPr>
      <w:r w:rsidRPr="002E776B">
        <w:rPr>
          <w:rFonts w:ascii="Arial" w:hAnsi="Arial" w:cs="Arial"/>
          <w:b/>
          <w:color w:val="auto"/>
          <w:szCs w:val="24"/>
          <w:lang w:val="es-CR"/>
        </w:rPr>
        <w:t>Recomendaciones</w:t>
      </w:r>
    </w:p>
    <w:p w:rsidR="00405FBB" w:rsidRPr="00272F9B" w:rsidRDefault="00405FBB" w:rsidP="00405FBB">
      <w:pPr>
        <w:tabs>
          <w:tab w:val="left" w:pos="567"/>
        </w:tabs>
        <w:jc w:val="both"/>
        <w:rPr>
          <w:rFonts w:ascii="Arial" w:hAnsi="Arial" w:cs="Arial"/>
          <w:b/>
          <w:color w:val="1F497D" w:themeColor="text2"/>
          <w:szCs w:val="24"/>
          <w:lang w:val="es-CR"/>
        </w:rPr>
      </w:pPr>
    </w:p>
    <w:p w:rsidR="00405FBB" w:rsidRPr="009B5C63" w:rsidRDefault="00405FBB" w:rsidP="00405FBB">
      <w:pPr>
        <w:tabs>
          <w:tab w:val="left" w:pos="567"/>
        </w:tabs>
        <w:jc w:val="both"/>
        <w:rPr>
          <w:rFonts w:ascii="Arial" w:hAnsi="Arial" w:cs="Arial"/>
          <w:color w:val="auto"/>
          <w:szCs w:val="24"/>
          <w:lang w:val="es-CR"/>
        </w:rPr>
      </w:pPr>
      <w:r w:rsidRPr="00272F9B">
        <w:rPr>
          <w:rFonts w:ascii="Arial" w:hAnsi="Arial" w:cs="Arial"/>
          <w:color w:val="1F497D" w:themeColor="text2"/>
          <w:szCs w:val="24"/>
          <w:lang w:val="es-CR"/>
        </w:rPr>
        <w:tab/>
      </w:r>
      <w:r w:rsidRPr="009B5C63">
        <w:rPr>
          <w:rFonts w:ascii="Arial" w:hAnsi="Arial" w:cs="Arial"/>
          <w:color w:val="auto"/>
          <w:szCs w:val="24"/>
          <w:lang w:val="es-CR"/>
        </w:rPr>
        <w:t>Analizar que el sistema de inventario de software de licenciamientos basado en el software Microsoft System Center, sean acorde con las necesidades de la Institución y que sea compatible con el sistema de software de licenciamiento AGT SAM que facilite que los datos y la información, sean certeras y de fácil manipulación de los reportes requeridos por la Institución, en donde pueda ser utilizado por la Unidad de TI y por la Auditoría Interna al momento de su fiscalización, acorde con el Decreto del Registro Nacional, Derechos de Autor y Derechos Conexos.</w:t>
      </w:r>
    </w:p>
    <w:p w:rsidR="00974490" w:rsidRPr="002A30C1" w:rsidRDefault="00974490" w:rsidP="009B5C63">
      <w:pPr>
        <w:jc w:val="both"/>
        <w:rPr>
          <w:rFonts w:ascii="Arial" w:hAnsi="Arial" w:cs="Arial"/>
          <w:color w:val="E5B8B7" w:themeColor="accent2" w:themeTint="66"/>
          <w:spacing w:val="-3"/>
          <w:sz w:val="22"/>
          <w:szCs w:val="22"/>
        </w:rPr>
      </w:pPr>
    </w:p>
    <w:p w:rsidR="00E03D0B" w:rsidRPr="002A30C1" w:rsidRDefault="00E03D0B" w:rsidP="00E03D0B">
      <w:pPr>
        <w:jc w:val="both"/>
        <w:rPr>
          <w:rFonts w:ascii="Arial" w:hAnsi="Arial" w:cs="Arial"/>
          <w:b/>
          <w:i/>
          <w:color w:val="auto"/>
          <w:sz w:val="22"/>
          <w:szCs w:val="22"/>
          <w:lang w:val="es-CR"/>
        </w:rPr>
      </w:pPr>
      <w:r w:rsidRPr="002A30C1">
        <w:rPr>
          <w:rFonts w:ascii="Arial" w:hAnsi="Arial" w:cs="Arial"/>
          <w:b/>
          <w:i/>
          <w:color w:val="auto"/>
          <w:lang w:val="es-CR"/>
        </w:rPr>
        <w:t xml:space="preserve">Respuesta </w:t>
      </w:r>
    </w:p>
    <w:p w:rsidR="002E776B" w:rsidRDefault="002E776B" w:rsidP="002E776B">
      <w:pPr>
        <w:ind w:firstLine="708"/>
        <w:rPr>
          <w:rFonts w:ascii="Arial" w:hAnsi="Arial" w:cs="Arial"/>
          <w:szCs w:val="24"/>
          <w:lang w:val="es-CR"/>
        </w:rPr>
      </w:pPr>
    </w:p>
    <w:p w:rsidR="002E776B" w:rsidRPr="009B5C63" w:rsidRDefault="002E776B" w:rsidP="002E776B">
      <w:pPr>
        <w:ind w:firstLine="567"/>
        <w:jc w:val="both"/>
        <w:rPr>
          <w:rFonts w:ascii="Arial" w:hAnsi="Arial" w:cs="Arial"/>
          <w:i/>
          <w:color w:val="auto"/>
          <w:szCs w:val="24"/>
          <w:lang w:val="es-CR"/>
        </w:rPr>
      </w:pPr>
      <w:r w:rsidRPr="009B5C63">
        <w:rPr>
          <w:rFonts w:ascii="Arial" w:hAnsi="Arial" w:cs="Arial"/>
          <w:i/>
          <w:color w:val="auto"/>
          <w:szCs w:val="24"/>
          <w:lang w:val="es-CR"/>
        </w:rPr>
        <w:t xml:space="preserve">El Departamento de TI evaluará la conveniencia de utilizar el Microsoft System Center (MSC) como insumo para el Sistema de Inventario de Hardware y Software AGT-SAM, por el impacto que pueda tener en la infraestructura tecnológica del Ministerio la activación de certificados para la comunicación de los equipos con el MSC.  Adicionalmente evaluará más alternativas que permitan obtener los insumos para el AGT-SAM, o la estrategia que mejor convenga.  Los resultados de esta evaluación y sus implicaciones serán comunicados a la Auditoría Interna a más tardar en octubre 2016. </w:t>
      </w:r>
    </w:p>
    <w:p w:rsidR="00857E26" w:rsidRPr="009B5C63" w:rsidRDefault="00857E26" w:rsidP="002E776B">
      <w:pPr>
        <w:ind w:firstLine="567"/>
        <w:jc w:val="both"/>
        <w:rPr>
          <w:rFonts w:ascii="Arial" w:hAnsi="Arial" w:cs="Arial"/>
          <w:i/>
          <w:color w:val="auto"/>
          <w:szCs w:val="24"/>
          <w:lang w:val="es-CR"/>
        </w:rPr>
      </w:pPr>
    </w:p>
    <w:p w:rsidR="004A12DA" w:rsidRPr="009B5C63" w:rsidRDefault="00D30639" w:rsidP="004A12DA">
      <w:pPr>
        <w:ind w:firstLine="567"/>
        <w:jc w:val="both"/>
        <w:rPr>
          <w:rFonts w:ascii="Arial" w:hAnsi="Arial" w:cs="Arial"/>
          <w:i/>
          <w:color w:val="auto"/>
          <w:szCs w:val="24"/>
          <w:lang w:val="es-CR"/>
        </w:rPr>
      </w:pPr>
      <w:r w:rsidRPr="009B5C63">
        <w:rPr>
          <w:rFonts w:ascii="Arial" w:hAnsi="Arial" w:cs="Arial"/>
          <w:i/>
          <w:color w:val="auto"/>
          <w:szCs w:val="24"/>
          <w:lang w:val="es-CR"/>
        </w:rPr>
        <w:lastRenderedPageBreak/>
        <w:t>Según</w:t>
      </w:r>
      <w:r w:rsidR="009D73CE" w:rsidRPr="009B5C63">
        <w:rPr>
          <w:rFonts w:ascii="Arial" w:hAnsi="Arial" w:cs="Arial"/>
          <w:i/>
          <w:color w:val="auto"/>
          <w:szCs w:val="24"/>
          <w:lang w:val="es-CR"/>
        </w:rPr>
        <w:t xml:space="preserve"> lo indicado en</w:t>
      </w:r>
      <w:r w:rsidRPr="009B5C63">
        <w:rPr>
          <w:rFonts w:ascii="Arial" w:hAnsi="Arial" w:cs="Arial"/>
          <w:i/>
          <w:color w:val="auto"/>
          <w:szCs w:val="24"/>
          <w:lang w:val="es-CR"/>
        </w:rPr>
        <w:t xml:space="preserve"> el memorando DVI-MEM-ENV-0114-2016:  TI estableció que la activación de los certificados  en el Microsoft System Center, podría impactar los servicios que a la fecha se brinda con el MSC, tales como la administración y configuración de computadoras, distribución de paquetes de software y actualización de virus.   Considera que existen otras herramientas que permiten levantar el inventario de software sin la necesidad de ningún cliente.  Se determinó que se hará uso de varias herramientas tales como Microsoft Assessment  and Planning (MAP) Toolkit1 o la visita presencia a las computadoras para establecer el inventario de sof</w:t>
      </w:r>
      <w:r w:rsidR="004A12DA" w:rsidRPr="009B5C63">
        <w:rPr>
          <w:rFonts w:ascii="Arial" w:hAnsi="Arial" w:cs="Arial"/>
          <w:i/>
          <w:color w:val="auto"/>
          <w:szCs w:val="24"/>
          <w:lang w:val="es-CR"/>
        </w:rPr>
        <w:t>t</w:t>
      </w:r>
      <w:r w:rsidRPr="009B5C63">
        <w:rPr>
          <w:rFonts w:ascii="Arial" w:hAnsi="Arial" w:cs="Arial"/>
          <w:i/>
          <w:color w:val="auto"/>
          <w:szCs w:val="24"/>
          <w:lang w:val="es-CR"/>
        </w:rPr>
        <w:t>ware efectivamente instalado en cada computadora, compará</w:t>
      </w:r>
      <w:r w:rsidR="004A12DA" w:rsidRPr="009B5C63">
        <w:rPr>
          <w:rFonts w:ascii="Arial" w:hAnsi="Arial" w:cs="Arial"/>
          <w:i/>
          <w:color w:val="auto"/>
          <w:szCs w:val="24"/>
          <w:lang w:val="es-CR"/>
        </w:rPr>
        <w:t>n</w:t>
      </w:r>
      <w:r w:rsidRPr="009B5C63">
        <w:rPr>
          <w:rFonts w:ascii="Arial" w:hAnsi="Arial" w:cs="Arial"/>
          <w:i/>
          <w:color w:val="auto"/>
          <w:szCs w:val="24"/>
          <w:lang w:val="es-CR"/>
        </w:rPr>
        <w:t>dolo con lo r</w:t>
      </w:r>
      <w:r w:rsidR="004A12DA" w:rsidRPr="009B5C63">
        <w:rPr>
          <w:rFonts w:ascii="Arial" w:hAnsi="Arial" w:cs="Arial"/>
          <w:i/>
          <w:color w:val="auto"/>
          <w:szCs w:val="24"/>
          <w:lang w:val="es-CR"/>
        </w:rPr>
        <w:t>egistrado en el AGT-SAM y con esto establecer las inconsistencias en caso que existan. El fabricante del AGT – SAM, considera integrar herramientas gratuitas como MAP para hacer el inventario, por lo que en versiones posteriores podría integrarse.</w:t>
      </w:r>
    </w:p>
    <w:p w:rsidR="00C745C6" w:rsidRPr="002E776B" w:rsidRDefault="00C745C6" w:rsidP="002E776B">
      <w:pPr>
        <w:ind w:firstLine="567"/>
        <w:jc w:val="both"/>
        <w:rPr>
          <w:rFonts w:ascii="Arial" w:hAnsi="Arial" w:cs="Arial"/>
          <w:i/>
          <w:color w:val="1F497D" w:themeColor="text2"/>
          <w:szCs w:val="24"/>
          <w:lang w:val="es-CR"/>
        </w:rPr>
      </w:pPr>
    </w:p>
    <w:p w:rsidR="002E776B" w:rsidRPr="006313A7" w:rsidRDefault="002E776B" w:rsidP="006313A7">
      <w:pPr>
        <w:tabs>
          <w:tab w:val="left" w:pos="600"/>
        </w:tabs>
        <w:jc w:val="both"/>
        <w:rPr>
          <w:rFonts w:ascii="Arial" w:hAnsi="Arial" w:cs="Arial"/>
          <w:b/>
          <w:color w:val="auto"/>
          <w:lang w:val="es-CR"/>
        </w:rPr>
      </w:pPr>
      <w:bookmarkStart w:id="21" w:name="_Toc456680781"/>
      <w:r w:rsidRPr="006313A7">
        <w:rPr>
          <w:rFonts w:ascii="Arial" w:hAnsi="Arial" w:cs="Arial"/>
          <w:b/>
          <w:color w:val="auto"/>
          <w:lang w:val="es-CR"/>
        </w:rPr>
        <w:t>2.1.1 Requerimientos del sistema de inventarios</w:t>
      </w:r>
      <w:bookmarkEnd w:id="21"/>
      <w:r w:rsidRPr="006313A7">
        <w:rPr>
          <w:rFonts w:ascii="Arial" w:hAnsi="Arial" w:cs="Arial"/>
          <w:b/>
          <w:color w:val="auto"/>
          <w:lang w:val="es-CR"/>
        </w:rPr>
        <w:t xml:space="preserve"> </w:t>
      </w:r>
    </w:p>
    <w:p w:rsidR="002E776B" w:rsidRPr="009B5C63" w:rsidRDefault="002E776B" w:rsidP="002E776B">
      <w:pPr>
        <w:tabs>
          <w:tab w:val="left" w:pos="567"/>
        </w:tabs>
        <w:jc w:val="both"/>
        <w:rPr>
          <w:rFonts w:ascii="Arial" w:hAnsi="Arial" w:cs="Arial"/>
          <w:b/>
          <w:color w:val="auto"/>
          <w:szCs w:val="24"/>
          <w:lang w:val="es-CR"/>
        </w:rPr>
      </w:pPr>
    </w:p>
    <w:p w:rsidR="002E776B" w:rsidRPr="009B5C63" w:rsidRDefault="002E776B" w:rsidP="002E776B">
      <w:pPr>
        <w:ind w:firstLine="567"/>
        <w:jc w:val="both"/>
        <w:rPr>
          <w:rFonts w:ascii="Arial" w:hAnsi="Arial" w:cs="Arial"/>
          <w:color w:val="auto"/>
          <w:szCs w:val="24"/>
          <w:lang w:eastAsia="es-CR"/>
        </w:rPr>
      </w:pPr>
      <w:r w:rsidRPr="009B5C63">
        <w:rPr>
          <w:rFonts w:ascii="Arial" w:hAnsi="Arial" w:cs="Arial"/>
          <w:color w:val="auto"/>
          <w:szCs w:val="24"/>
          <w:lang w:eastAsia="es-CR"/>
        </w:rPr>
        <w:t>A dos años de tener el sistema de inventario de licenciamiento AGT SAM, se considera que no se ha llegado a obtener los objetivos esperados, planteados en la contratación, el de tener un Sistema de inventario de Licenciamiento con reportes generales para la institución, digno de crédito en la información generada, no solo como insumo para TI, sí no como sistema de inventario de licenciamiento para la Institución.</w:t>
      </w:r>
    </w:p>
    <w:p w:rsidR="002E776B" w:rsidRPr="009B5C63" w:rsidRDefault="002E776B" w:rsidP="002E776B">
      <w:pPr>
        <w:tabs>
          <w:tab w:val="left" w:pos="567"/>
        </w:tabs>
        <w:jc w:val="both"/>
        <w:rPr>
          <w:rFonts w:ascii="Arial" w:hAnsi="Arial" w:cs="Arial"/>
          <w:color w:val="auto"/>
          <w:szCs w:val="24"/>
          <w:lang w:val="es-CR"/>
        </w:rPr>
      </w:pPr>
    </w:p>
    <w:p w:rsidR="002E776B" w:rsidRPr="009B5C63" w:rsidRDefault="002E776B" w:rsidP="002E776B">
      <w:pPr>
        <w:tabs>
          <w:tab w:val="left" w:pos="567"/>
        </w:tabs>
        <w:jc w:val="both"/>
        <w:rPr>
          <w:rFonts w:ascii="Arial" w:hAnsi="Arial" w:cs="Arial"/>
          <w:b/>
          <w:color w:val="auto"/>
          <w:szCs w:val="24"/>
          <w:lang w:val="es-CR"/>
        </w:rPr>
      </w:pPr>
      <w:r w:rsidRPr="009B5C63">
        <w:rPr>
          <w:rFonts w:ascii="Arial" w:hAnsi="Arial" w:cs="Arial"/>
          <w:b/>
          <w:color w:val="auto"/>
          <w:szCs w:val="24"/>
          <w:lang w:val="es-CR"/>
        </w:rPr>
        <w:t xml:space="preserve">Recomendaciones </w:t>
      </w:r>
    </w:p>
    <w:p w:rsidR="002E776B" w:rsidRPr="009B5C63" w:rsidRDefault="002E776B" w:rsidP="002E776B">
      <w:pPr>
        <w:tabs>
          <w:tab w:val="left" w:pos="567"/>
        </w:tabs>
        <w:jc w:val="both"/>
        <w:rPr>
          <w:rFonts w:ascii="Arial" w:hAnsi="Arial" w:cs="Arial"/>
          <w:b/>
          <w:color w:val="auto"/>
          <w:szCs w:val="24"/>
          <w:lang w:val="es-CR"/>
        </w:rPr>
      </w:pPr>
    </w:p>
    <w:p w:rsidR="002E776B" w:rsidRPr="009B5C63" w:rsidRDefault="002E776B" w:rsidP="002E776B">
      <w:pPr>
        <w:tabs>
          <w:tab w:val="left" w:pos="567"/>
        </w:tabs>
        <w:jc w:val="both"/>
        <w:rPr>
          <w:rFonts w:ascii="Arial" w:hAnsi="Arial" w:cs="Arial"/>
          <w:color w:val="auto"/>
          <w:szCs w:val="24"/>
          <w:lang w:val="es-CR"/>
        </w:rPr>
      </w:pPr>
      <w:r w:rsidRPr="009B5C63">
        <w:rPr>
          <w:rFonts w:ascii="Arial" w:hAnsi="Arial" w:cs="Arial"/>
          <w:color w:val="auto"/>
          <w:szCs w:val="24"/>
          <w:lang w:val="es-CR"/>
        </w:rPr>
        <w:tab/>
      </w:r>
      <w:r w:rsidR="00C745C6" w:rsidRPr="009B5C63">
        <w:rPr>
          <w:rFonts w:ascii="Arial" w:hAnsi="Arial" w:cs="Arial"/>
          <w:color w:val="auto"/>
          <w:szCs w:val="24"/>
          <w:lang w:val="es-CR"/>
        </w:rPr>
        <w:t>R</w:t>
      </w:r>
      <w:r w:rsidRPr="009B5C63">
        <w:rPr>
          <w:rFonts w:ascii="Arial" w:hAnsi="Arial" w:cs="Arial"/>
          <w:color w:val="auto"/>
          <w:szCs w:val="24"/>
          <w:lang w:val="es-CR"/>
        </w:rPr>
        <w:t>eplantear las necesidades establecidas en la contratación administrativa realizando un cronograma de cumplimiento, sin esperar, hasta obtener el próximo inventario, para alcanzar los resultados esperados del AGT SAM</w:t>
      </w:r>
      <w:r w:rsidR="007E0DDE" w:rsidRPr="009B5C63">
        <w:rPr>
          <w:rFonts w:ascii="Arial" w:hAnsi="Arial" w:cs="Arial"/>
          <w:color w:val="auto"/>
          <w:szCs w:val="24"/>
          <w:lang w:val="es-CR"/>
        </w:rPr>
        <w:t>,</w:t>
      </w:r>
      <w:r w:rsidRPr="009B5C63">
        <w:rPr>
          <w:rFonts w:ascii="Arial" w:hAnsi="Arial" w:cs="Arial"/>
          <w:color w:val="auto"/>
          <w:szCs w:val="24"/>
          <w:lang w:val="es-CR"/>
        </w:rPr>
        <w:t xml:space="preserve"> que sirva de modelo para los futuros reportes de inventario de licenciamiento, de lo contrario, exigir al proveedor que las necesidades incluidas en el cartel, deben ser cumplidas a satisfacción de la Institución.</w:t>
      </w:r>
    </w:p>
    <w:p w:rsidR="00C745C6" w:rsidRPr="009B5C63" w:rsidRDefault="00C745C6" w:rsidP="00C745C6">
      <w:pPr>
        <w:jc w:val="both"/>
        <w:rPr>
          <w:rFonts w:ascii="Arial" w:hAnsi="Arial" w:cs="Arial"/>
          <w:b/>
          <w:i/>
          <w:color w:val="auto"/>
          <w:lang w:val="es-CR"/>
        </w:rPr>
      </w:pPr>
    </w:p>
    <w:p w:rsidR="00C745C6" w:rsidRPr="009B5C63" w:rsidRDefault="00C745C6" w:rsidP="00C745C6">
      <w:pPr>
        <w:jc w:val="both"/>
        <w:rPr>
          <w:rFonts w:ascii="Arial" w:hAnsi="Arial" w:cs="Arial"/>
          <w:b/>
          <w:i/>
          <w:color w:val="auto"/>
          <w:sz w:val="22"/>
          <w:szCs w:val="22"/>
          <w:lang w:val="es-CR"/>
        </w:rPr>
      </w:pPr>
      <w:r w:rsidRPr="009B5C63">
        <w:rPr>
          <w:rFonts w:ascii="Arial" w:hAnsi="Arial" w:cs="Arial"/>
          <w:b/>
          <w:i/>
          <w:color w:val="auto"/>
          <w:lang w:val="es-CR"/>
        </w:rPr>
        <w:t xml:space="preserve">Respuesta </w:t>
      </w:r>
    </w:p>
    <w:p w:rsidR="00C745C6" w:rsidRPr="009B5C63" w:rsidRDefault="00C745C6" w:rsidP="00C745C6">
      <w:pPr>
        <w:rPr>
          <w:rFonts w:ascii="Arial" w:hAnsi="Arial" w:cs="Arial"/>
          <w:color w:val="auto"/>
          <w:szCs w:val="24"/>
          <w:lang w:val="es-CR"/>
        </w:rPr>
      </w:pPr>
    </w:p>
    <w:p w:rsidR="00C745C6" w:rsidRPr="009B5C63" w:rsidRDefault="00C745C6" w:rsidP="007E0DDE">
      <w:pPr>
        <w:ind w:firstLine="567"/>
        <w:jc w:val="both"/>
        <w:rPr>
          <w:rFonts w:ascii="Arial" w:hAnsi="Arial" w:cs="Arial"/>
          <w:i/>
          <w:color w:val="auto"/>
          <w:szCs w:val="24"/>
          <w:lang w:val="es-CR"/>
        </w:rPr>
      </w:pPr>
      <w:r w:rsidRPr="009B5C63">
        <w:rPr>
          <w:rFonts w:ascii="Arial" w:hAnsi="Arial" w:cs="Arial"/>
          <w:i/>
          <w:color w:val="auto"/>
          <w:szCs w:val="24"/>
          <w:lang w:val="es-CR"/>
        </w:rPr>
        <w:t xml:space="preserve">El Departamento de TI dará seguimiento a las oportunidades de mejora pendientes en la segunda etapa, para asegurar que se cuenta con un sistema de inventarios acorde a la legislación vigente, así como a los requerimientos del Departamento y de la </w:t>
      </w:r>
      <w:r w:rsidR="007E0DDE" w:rsidRPr="009B5C63">
        <w:rPr>
          <w:rFonts w:ascii="Arial" w:hAnsi="Arial" w:cs="Arial"/>
          <w:i/>
          <w:color w:val="auto"/>
          <w:szCs w:val="24"/>
          <w:lang w:val="es-CR"/>
        </w:rPr>
        <w:t>I</w:t>
      </w:r>
      <w:r w:rsidRPr="009B5C63">
        <w:rPr>
          <w:rFonts w:ascii="Arial" w:hAnsi="Arial" w:cs="Arial"/>
          <w:i/>
          <w:color w:val="auto"/>
          <w:szCs w:val="24"/>
          <w:lang w:val="es-CR"/>
        </w:rPr>
        <w:t xml:space="preserve">nstitución.  </w:t>
      </w:r>
      <w:r w:rsidR="007E0DDE" w:rsidRPr="009B5C63">
        <w:rPr>
          <w:rFonts w:ascii="Arial" w:hAnsi="Arial" w:cs="Arial"/>
          <w:i/>
          <w:color w:val="auto"/>
          <w:szCs w:val="24"/>
          <w:lang w:val="es-CR"/>
        </w:rPr>
        <w:t>S</w:t>
      </w:r>
      <w:r w:rsidRPr="009B5C63">
        <w:rPr>
          <w:rFonts w:ascii="Arial" w:hAnsi="Arial" w:cs="Arial"/>
          <w:i/>
          <w:color w:val="auto"/>
          <w:szCs w:val="24"/>
          <w:lang w:val="es-CR"/>
        </w:rPr>
        <w:t>e establecerá un plan de mejora que será comunicado a la Auditoría Interna.</w:t>
      </w:r>
    </w:p>
    <w:p w:rsidR="004A12DA" w:rsidRPr="009B5C63" w:rsidRDefault="004A12DA" w:rsidP="007E0DDE">
      <w:pPr>
        <w:ind w:firstLine="567"/>
        <w:jc w:val="both"/>
        <w:rPr>
          <w:rFonts w:ascii="Arial" w:hAnsi="Arial" w:cs="Arial"/>
          <w:i/>
          <w:color w:val="auto"/>
          <w:szCs w:val="24"/>
          <w:lang w:val="es-CR"/>
        </w:rPr>
      </w:pPr>
    </w:p>
    <w:p w:rsidR="00C745C6" w:rsidRPr="009B5C63" w:rsidRDefault="004A12DA" w:rsidP="00C745C6">
      <w:pPr>
        <w:ind w:firstLine="567"/>
        <w:jc w:val="both"/>
        <w:rPr>
          <w:rFonts w:ascii="Arial" w:hAnsi="Arial" w:cs="Arial"/>
          <w:i/>
          <w:color w:val="auto"/>
          <w:szCs w:val="24"/>
          <w:lang w:val="es-CR"/>
        </w:rPr>
      </w:pPr>
      <w:r w:rsidRPr="009B5C63">
        <w:rPr>
          <w:rFonts w:ascii="Arial" w:hAnsi="Arial" w:cs="Arial"/>
          <w:i/>
          <w:color w:val="auto"/>
          <w:szCs w:val="24"/>
          <w:lang w:val="es-CR"/>
        </w:rPr>
        <w:t xml:space="preserve">Según </w:t>
      </w:r>
      <w:r w:rsidR="009D73CE" w:rsidRPr="009B5C63">
        <w:rPr>
          <w:rFonts w:ascii="Arial" w:hAnsi="Arial" w:cs="Arial"/>
          <w:i/>
          <w:color w:val="auto"/>
          <w:szCs w:val="24"/>
          <w:lang w:val="es-CR"/>
        </w:rPr>
        <w:t xml:space="preserve">lo indicado en </w:t>
      </w:r>
      <w:r w:rsidRPr="009B5C63">
        <w:rPr>
          <w:rFonts w:ascii="Arial" w:hAnsi="Arial" w:cs="Arial"/>
          <w:i/>
          <w:color w:val="auto"/>
          <w:szCs w:val="24"/>
          <w:lang w:val="es-CR"/>
        </w:rPr>
        <w:t>el memorando DVI-MEM-ENV-0114-2016:  Tras una revisión del AGT-SAM, TI estableció cinco oportunidades de mejora que fueron discutidas con el fabricante, para que fueran incluidas dentro de la programación de cambios.  (se adjuntó Plan de Mejoras del AGT-SAM).</w:t>
      </w:r>
    </w:p>
    <w:p w:rsidR="004A12DA" w:rsidRPr="00C745C6" w:rsidRDefault="004A12DA" w:rsidP="00C745C6">
      <w:pPr>
        <w:ind w:firstLine="567"/>
        <w:jc w:val="both"/>
        <w:rPr>
          <w:rFonts w:ascii="Arial" w:hAnsi="Arial" w:cs="Arial"/>
          <w:i/>
          <w:color w:val="1F497D" w:themeColor="text2"/>
          <w:szCs w:val="24"/>
        </w:rPr>
      </w:pPr>
    </w:p>
    <w:p w:rsidR="00586E7F" w:rsidRPr="00586E7F" w:rsidRDefault="00586E7F" w:rsidP="006313A7">
      <w:pPr>
        <w:tabs>
          <w:tab w:val="left" w:pos="600"/>
        </w:tabs>
        <w:jc w:val="both"/>
        <w:rPr>
          <w:rFonts w:ascii="Arial" w:hAnsi="Arial" w:cs="Arial"/>
          <w:b/>
          <w:color w:val="auto"/>
          <w:lang w:val="es-CR"/>
        </w:rPr>
      </w:pPr>
      <w:bookmarkStart w:id="22" w:name="_Toc456680782"/>
      <w:r w:rsidRPr="00586E7F">
        <w:rPr>
          <w:rFonts w:ascii="Arial" w:hAnsi="Arial" w:cs="Arial"/>
          <w:b/>
          <w:color w:val="auto"/>
          <w:lang w:val="es-CR"/>
        </w:rPr>
        <w:t>2.1.2 Sistema de Inventario de licenciamiento AGT SAM 001</w:t>
      </w:r>
      <w:bookmarkEnd w:id="22"/>
    </w:p>
    <w:p w:rsidR="00586E7F" w:rsidRPr="00B203A5" w:rsidRDefault="00586E7F" w:rsidP="00586E7F">
      <w:pPr>
        <w:ind w:firstLine="567"/>
        <w:jc w:val="both"/>
        <w:rPr>
          <w:rFonts w:ascii="Arial" w:hAnsi="Arial" w:cs="Arial"/>
          <w:b/>
          <w:color w:val="auto"/>
          <w:szCs w:val="24"/>
          <w:lang w:val="es-CR"/>
        </w:rPr>
      </w:pPr>
    </w:p>
    <w:p w:rsidR="001228B5" w:rsidRDefault="00586E7F" w:rsidP="00586E7F">
      <w:pPr>
        <w:ind w:firstLine="567"/>
        <w:jc w:val="both"/>
        <w:rPr>
          <w:rFonts w:ascii="Arial" w:hAnsi="Arial" w:cs="Arial"/>
          <w:color w:val="auto"/>
          <w:szCs w:val="24"/>
          <w:lang w:val="es-CR"/>
        </w:rPr>
      </w:pPr>
      <w:r w:rsidRPr="009B5C63">
        <w:rPr>
          <w:rFonts w:ascii="Arial" w:hAnsi="Arial" w:cs="Arial"/>
          <w:color w:val="auto"/>
          <w:szCs w:val="24"/>
          <w:lang w:val="es-CR"/>
        </w:rPr>
        <w:t xml:space="preserve">El resultado de la información en el sistema AGT SAM, Reporte de cumplimiento de </w:t>
      </w:r>
    </w:p>
    <w:p w:rsidR="00586E7F" w:rsidRPr="009B5C63" w:rsidRDefault="00586E7F" w:rsidP="001228B5">
      <w:pPr>
        <w:jc w:val="both"/>
        <w:rPr>
          <w:rFonts w:ascii="Arial" w:hAnsi="Arial" w:cs="Arial"/>
          <w:color w:val="auto"/>
          <w:szCs w:val="24"/>
          <w:lang w:val="es-CR"/>
        </w:rPr>
      </w:pPr>
      <w:r w:rsidRPr="009B5C63">
        <w:rPr>
          <w:rFonts w:ascii="Arial" w:hAnsi="Arial" w:cs="Arial"/>
          <w:color w:val="auto"/>
          <w:szCs w:val="24"/>
          <w:lang w:val="es-CR"/>
        </w:rPr>
        <w:lastRenderedPageBreak/>
        <w:t xml:space="preserve">licenciamientos, no es coincidente con la información que arroja el resumen de inventario de licenciamiento al 31 de mayo 2016, presentado por TI, se observa que el sistema no viene cumpliendo el rol </w:t>
      </w:r>
      <w:r w:rsidR="00757B94" w:rsidRPr="009B5C63">
        <w:rPr>
          <w:rFonts w:ascii="Arial" w:hAnsi="Arial" w:cs="Arial"/>
          <w:color w:val="auto"/>
          <w:szCs w:val="24"/>
          <w:lang w:val="es-CR"/>
        </w:rPr>
        <w:t xml:space="preserve">ni llena las expectativas </w:t>
      </w:r>
      <w:r w:rsidRPr="009B5C63">
        <w:rPr>
          <w:rFonts w:ascii="Arial" w:hAnsi="Arial" w:cs="Arial"/>
          <w:color w:val="auto"/>
          <w:szCs w:val="24"/>
          <w:lang w:val="es-CR"/>
        </w:rPr>
        <w:t>para lo que se contrató, cual es el de tener un sistema de inventario de software de licenciamiento e inventario de hardware, que sea comprensible para todo lector.</w:t>
      </w:r>
    </w:p>
    <w:p w:rsidR="00586E7F" w:rsidRPr="009B5C63" w:rsidRDefault="00586E7F" w:rsidP="00586E7F">
      <w:pPr>
        <w:ind w:firstLine="567"/>
        <w:jc w:val="both"/>
        <w:rPr>
          <w:rFonts w:ascii="Arial" w:hAnsi="Arial" w:cs="Arial"/>
          <w:color w:val="auto"/>
          <w:szCs w:val="24"/>
          <w:lang w:val="es-CR"/>
        </w:rPr>
      </w:pPr>
    </w:p>
    <w:p w:rsidR="00586E7F" w:rsidRPr="009B5C63" w:rsidRDefault="00586E7F" w:rsidP="00974490">
      <w:pPr>
        <w:jc w:val="both"/>
        <w:rPr>
          <w:rFonts w:ascii="Arial" w:hAnsi="Arial" w:cs="Arial"/>
          <w:b/>
          <w:color w:val="auto"/>
          <w:szCs w:val="24"/>
          <w:lang w:val="es-CR"/>
        </w:rPr>
      </w:pPr>
      <w:r w:rsidRPr="009B5C63">
        <w:rPr>
          <w:rFonts w:ascii="Arial" w:hAnsi="Arial" w:cs="Arial"/>
          <w:b/>
          <w:color w:val="auto"/>
          <w:szCs w:val="24"/>
          <w:lang w:val="es-CR"/>
        </w:rPr>
        <w:t xml:space="preserve">Recomendaciones </w:t>
      </w:r>
    </w:p>
    <w:p w:rsidR="00586E7F" w:rsidRPr="009B5C63" w:rsidRDefault="00586E7F" w:rsidP="00586E7F">
      <w:pPr>
        <w:ind w:firstLine="567"/>
        <w:jc w:val="both"/>
        <w:rPr>
          <w:rFonts w:ascii="Arial" w:hAnsi="Arial" w:cs="Arial"/>
          <w:b/>
          <w:color w:val="auto"/>
          <w:szCs w:val="24"/>
          <w:lang w:val="es-CR"/>
        </w:rPr>
      </w:pPr>
    </w:p>
    <w:p w:rsidR="00586E7F" w:rsidRPr="009B5C63" w:rsidRDefault="00586E7F" w:rsidP="00586E7F">
      <w:pPr>
        <w:ind w:firstLine="567"/>
        <w:jc w:val="both"/>
        <w:rPr>
          <w:rFonts w:ascii="Arial" w:hAnsi="Arial" w:cs="Arial"/>
          <w:color w:val="auto"/>
          <w:szCs w:val="24"/>
          <w:lang w:val="es-CR"/>
        </w:rPr>
      </w:pPr>
      <w:r w:rsidRPr="009B5C63">
        <w:rPr>
          <w:rFonts w:ascii="Arial" w:hAnsi="Arial" w:cs="Arial"/>
          <w:color w:val="auto"/>
          <w:szCs w:val="24"/>
          <w:lang w:val="es-CR"/>
        </w:rPr>
        <w:t>TI, debe analizar de acuerdo con las exigencias de la licitación,  el cumplimiento o no de lo especificado en el cartel, para que a la mayor brevedad se corrijan los errores o se implementen los puntos no desarrollados o se mejoren los ya existentes para obtener en el futuro, el sistema de inventarios de software y hardware para el cual se contrató.</w:t>
      </w:r>
    </w:p>
    <w:p w:rsidR="00E03D0B" w:rsidRPr="009B5C63" w:rsidRDefault="00E03D0B" w:rsidP="00E03D0B">
      <w:pPr>
        <w:jc w:val="both"/>
        <w:rPr>
          <w:rFonts w:ascii="Arial" w:hAnsi="Arial" w:cs="Arial"/>
          <w:color w:val="auto"/>
          <w:spacing w:val="-3"/>
          <w:lang w:val="es-CR"/>
        </w:rPr>
      </w:pPr>
    </w:p>
    <w:p w:rsidR="00C83F52" w:rsidRPr="002A30C1" w:rsidRDefault="00C83F52" w:rsidP="00C83F52">
      <w:pPr>
        <w:jc w:val="both"/>
        <w:rPr>
          <w:rFonts w:ascii="Arial" w:hAnsi="Arial" w:cs="Arial"/>
          <w:b/>
          <w:i/>
          <w:color w:val="auto"/>
          <w:sz w:val="22"/>
          <w:szCs w:val="22"/>
          <w:lang w:val="es-CR"/>
        </w:rPr>
      </w:pPr>
      <w:r w:rsidRPr="002A30C1">
        <w:rPr>
          <w:rFonts w:ascii="Arial" w:hAnsi="Arial" w:cs="Arial"/>
          <w:b/>
          <w:i/>
          <w:color w:val="auto"/>
          <w:lang w:val="es-CR"/>
        </w:rPr>
        <w:t xml:space="preserve">Respuesta </w:t>
      </w:r>
    </w:p>
    <w:p w:rsidR="00E03D0B" w:rsidRPr="002A30C1" w:rsidRDefault="00E03D0B" w:rsidP="00E03D0B">
      <w:pPr>
        <w:jc w:val="both"/>
        <w:rPr>
          <w:rFonts w:ascii="Arial" w:hAnsi="Arial" w:cs="Arial"/>
          <w:color w:val="E5B8B7" w:themeColor="accent2" w:themeTint="66"/>
          <w:sz w:val="22"/>
          <w:szCs w:val="22"/>
          <w:lang w:val="es-CR"/>
        </w:rPr>
      </w:pPr>
    </w:p>
    <w:p w:rsidR="00A5493E" w:rsidRPr="009B5C63" w:rsidRDefault="00C83F52" w:rsidP="00A5493E">
      <w:pPr>
        <w:jc w:val="both"/>
        <w:rPr>
          <w:rFonts w:ascii="Arial" w:hAnsi="Arial" w:cs="Arial"/>
          <w:i/>
          <w:color w:val="auto"/>
          <w:szCs w:val="24"/>
        </w:rPr>
      </w:pPr>
      <w:r w:rsidRPr="009B5C63">
        <w:rPr>
          <w:rFonts w:ascii="Arial" w:hAnsi="Arial" w:cs="Arial"/>
          <w:i/>
          <w:color w:val="auto"/>
          <w:lang w:val="es-CR"/>
        </w:rPr>
        <w:tab/>
      </w:r>
      <w:r w:rsidR="00A5493E" w:rsidRPr="009B5C63">
        <w:rPr>
          <w:rFonts w:ascii="Arial" w:hAnsi="Arial" w:cs="Arial"/>
          <w:i/>
          <w:color w:val="auto"/>
          <w:szCs w:val="24"/>
        </w:rPr>
        <w:t xml:space="preserve">El Departamento de TI, en un esfuerzo de cumplir con las disposiciones del Decreto genera varios reportes que sirven como insumo para establecer el cumplimiento con el licenciamiento de software en la institución.  Sin embargo, no ha sido posible plasmar en un solo reporte, lo suficientemente comprensible a todo lector, el nivel de cumplimiento en el tema de licenciamiento, entre otras cosas por los cambiantes y complejos esquemas de licenciamiento de los proveedores. En este sentido, indica el Departamento de TI que luego de la generación del reporte, por lo general se requiere de un análisis para justificar aspectos propios de ciertos datos que no son auto explicativos. A pesar de lo anterior y como parte de las mejoras por implementar en la segunda etapa del AGT-SAM, se buscará simplificar el Reporte de cumplimiento de licenciamiento, para que de una forma más ordenada, pueda organizarse la información que permita obtener los insumos para establecer el cumplimiento o no del licenciamiento.  </w:t>
      </w:r>
    </w:p>
    <w:p w:rsidR="00A5493E" w:rsidRPr="009B5C63" w:rsidRDefault="00A5493E" w:rsidP="00A5493E">
      <w:pPr>
        <w:jc w:val="both"/>
        <w:rPr>
          <w:rFonts w:ascii="Arial" w:hAnsi="Arial" w:cs="Arial"/>
          <w:i/>
          <w:color w:val="auto"/>
          <w:szCs w:val="24"/>
        </w:rPr>
      </w:pPr>
    </w:p>
    <w:p w:rsidR="00A5493E" w:rsidRPr="00BE54D1" w:rsidRDefault="00A5493E" w:rsidP="00A5493E">
      <w:pPr>
        <w:ind w:firstLine="708"/>
        <w:jc w:val="both"/>
        <w:rPr>
          <w:rFonts w:ascii="Arial" w:hAnsi="Arial" w:cs="Arial"/>
          <w:i/>
          <w:color w:val="auto"/>
          <w:szCs w:val="24"/>
        </w:rPr>
      </w:pPr>
      <w:r w:rsidRPr="00BE54D1">
        <w:rPr>
          <w:rFonts w:ascii="Arial" w:hAnsi="Arial" w:cs="Arial"/>
          <w:i/>
          <w:color w:val="auto"/>
          <w:szCs w:val="24"/>
        </w:rPr>
        <w:t xml:space="preserve">Cabe destacar que el AGT-SAM es en la actualidad el sistema que utiliza el Departamento de Informática, para controlar el inventario de computadoras y software instalado en cada una de ellas, por lo que cumple en gran medida con el propósito con el cual se contrató, al margen las mejoras que se esperan realizar en la segunda etapa y cuyo resultado será comunicado en la Auditoría Interna. </w:t>
      </w:r>
    </w:p>
    <w:p w:rsidR="00757B94" w:rsidRPr="00BE54D1" w:rsidRDefault="00757B94" w:rsidP="00A5493E">
      <w:pPr>
        <w:ind w:firstLine="708"/>
        <w:jc w:val="both"/>
        <w:rPr>
          <w:rFonts w:ascii="Arial" w:hAnsi="Arial" w:cs="Arial"/>
          <w:i/>
          <w:color w:val="auto"/>
          <w:szCs w:val="24"/>
        </w:rPr>
      </w:pPr>
    </w:p>
    <w:p w:rsidR="00757B94" w:rsidRPr="00BE54D1" w:rsidRDefault="00757B94" w:rsidP="002F4E7E">
      <w:pPr>
        <w:ind w:firstLine="708"/>
        <w:jc w:val="both"/>
        <w:rPr>
          <w:rFonts w:ascii="Arial" w:hAnsi="Arial" w:cs="Arial"/>
          <w:i/>
          <w:color w:val="auto"/>
          <w:szCs w:val="24"/>
        </w:rPr>
      </w:pPr>
      <w:r w:rsidRPr="00BE54D1">
        <w:rPr>
          <w:rFonts w:ascii="Arial" w:hAnsi="Arial" w:cs="Arial"/>
          <w:i/>
          <w:color w:val="auto"/>
          <w:szCs w:val="24"/>
          <w:lang w:val="es-CR"/>
        </w:rPr>
        <w:t xml:space="preserve">Según </w:t>
      </w:r>
      <w:r w:rsidR="009D73CE" w:rsidRPr="00BE54D1">
        <w:rPr>
          <w:rFonts w:ascii="Arial" w:hAnsi="Arial" w:cs="Arial"/>
          <w:i/>
          <w:color w:val="auto"/>
          <w:szCs w:val="24"/>
          <w:lang w:val="es-CR"/>
        </w:rPr>
        <w:t xml:space="preserve">lo indicado en </w:t>
      </w:r>
      <w:r w:rsidRPr="00BE54D1">
        <w:rPr>
          <w:rFonts w:ascii="Arial" w:hAnsi="Arial" w:cs="Arial"/>
          <w:i/>
          <w:color w:val="auto"/>
          <w:szCs w:val="24"/>
          <w:lang w:val="es-CR"/>
        </w:rPr>
        <w:t xml:space="preserve">el memorando DVI-MEM-ENV-0114-2016:  </w:t>
      </w:r>
      <w:r w:rsidRPr="00BE54D1">
        <w:rPr>
          <w:rFonts w:ascii="Arial" w:hAnsi="Arial" w:cs="Arial"/>
          <w:i/>
          <w:color w:val="auto"/>
          <w:szCs w:val="24"/>
        </w:rPr>
        <w:t xml:space="preserve"> TI solicitó al fabricante del AGT-SAM como mejora número 1, modificar </w:t>
      </w:r>
      <w:r w:rsidR="002F4E7E" w:rsidRPr="00BE54D1">
        <w:rPr>
          <w:rFonts w:ascii="Arial" w:hAnsi="Arial" w:cs="Arial"/>
          <w:i/>
          <w:color w:val="auto"/>
          <w:szCs w:val="24"/>
        </w:rPr>
        <w:t>el Reporte de cumplimiento para c</w:t>
      </w:r>
      <w:r w:rsidRPr="00BE54D1">
        <w:rPr>
          <w:rFonts w:ascii="Arial" w:hAnsi="Arial" w:cs="Arial"/>
          <w:i/>
          <w:color w:val="auto"/>
          <w:szCs w:val="24"/>
        </w:rPr>
        <w:t xml:space="preserve">orregir el nombre del software para que siempre se incluya el fabricante del producto. </w:t>
      </w:r>
      <w:r w:rsidR="002F4E7E" w:rsidRPr="00BE54D1">
        <w:rPr>
          <w:rFonts w:ascii="Arial" w:hAnsi="Arial" w:cs="Arial"/>
          <w:i/>
          <w:color w:val="auto"/>
          <w:szCs w:val="24"/>
        </w:rPr>
        <w:t>Además a</w:t>
      </w:r>
      <w:r w:rsidRPr="00BE54D1">
        <w:rPr>
          <w:rFonts w:ascii="Arial" w:hAnsi="Arial" w:cs="Arial"/>
          <w:i/>
          <w:color w:val="auto"/>
          <w:szCs w:val="24"/>
        </w:rPr>
        <w:t xml:space="preserve">grupar el software que por su naturaleza debe considerarse como parte de una colección de licencias, esto con el propósito de establecer a partir de la agrupación y no del software individual, el faltante o disponibilidad. </w:t>
      </w:r>
      <w:r w:rsidR="002F4E7E" w:rsidRPr="00BE54D1">
        <w:rPr>
          <w:rFonts w:ascii="Arial" w:hAnsi="Arial" w:cs="Arial"/>
          <w:i/>
          <w:color w:val="auto"/>
          <w:szCs w:val="24"/>
        </w:rPr>
        <w:t xml:space="preserve"> Y p</w:t>
      </w:r>
      <w:r w:rsidRPr="00BE54D1">
        <w:rPr>
          <w:rFonts w:ascii="Arial" w:hAnsi="Arial" w:cs="Arial"/>
          <w:i/>
          <w:color w:val="auto"/>
          <w:szCs w:val="24"/>
        </w:rPr>
        <w:t>ermitir que el valor de la columna “utilizado” pueda hipervincularse a una pantalla de consulta que enliste los equipos que están haciendo uso de ese software.</w:t>
      </w:r>
    </w:p>
    <w:p w:rsidR="000A40A2" w:rsidRPr="002A30C1" w:rsidRDefault="000A40A2" w:rsidP="000A40A2">
      <w:pPr>
        <w:tabs>
          <w:tab w:val="left" w:pos="567"/>
        </w:tabs>
        <w:jc w:val="both"/>
        <w:rPr>
          <w:rFonts w:ascii="Arial" w:hAnsi="Arial" w:cs="Arial"/>
          <w:color w:val="auto"/>
          <w:lang w:val="es-ES_tradnl"/>
        </w:rPr>
      </w:pPr>
    </w:p>
    <w:p w:rsidR="000A40A2" w:rsidRPr="001228B5" w:rsidRDefault="000A40A2" w:rsidP="00A5493E">
      <w:pPr>
        <w:jc w:val="both"/>
        <w:rPr>
          <w:rFonts w:ascii="Arial" w:hAnsi="Arial" w:cs="Arial"/>
          <w:b/>
          <w:sz w:val="22"/>
          <w:szCs w:val="22"/>
          <w:lang w:val="es-ES_tradnl"/>
        </w:rPr>
      </w:pPr>
      <w:bookmarkStart w:id="23" w:name="_Toc427759141"/>
      <w:r w:rsidRPr="002A30C1">
        <w:rPr>
          <w:rFonts w:ascii="Arial" w:hAnsi="Arial" w:cs="Arial"/>
          <w:b/>
          <w:lang w:val="es-ES_tradnl"/>
        </w:rPr>
        <w:lastRenderedPageBreak/>
        <w:t xml:space="preserve">2.2. </w:t>
      </w:r>
      <w:r w:rsidR="00A5493E" w:rsidRPr="00A5493E">
        <w:rPr>
          <w:rFonts w:ascii="Arial" w:hAnsi="Arial" w:cs="Arial"/>
          <w:b/>
          <w:lang w:val="es-ES_tradnl"/>
        </w:rPr>
        <w:t>Políticas de uso de equipo, de seguridad y manuales de especificaciones técnicas actualizadas</w:t>
      </w:r>
      <w:r w:rsidR="00A5493E" w:rsidRPr="002A30C1">
        <w:rPr>
          <w:rFonts w:ascii="Arial" w:hAnsi="Arial" w:cs="Arial"/>
          <w:b/>
          <w:lang w:val="es-ES_tradnl"/>
        </w:rPr>
        <w:t xml:space="preserve"> </w:t>
      </w:r>
      <w:bookmarkEnd w:id="23"/>
    </w:p>
    <w:p w:rsidR="000A40A2" w:rsidRPr="001228B5" w:rsidRDefault="000A40A2" w:rsidP="000A40A2">
      <w:pPr>
        <w:rPr>
          <w:rFonts w:ascii="Arial" w:hAnsi="Arial" w:cs="Arial"/>
          <w:b/>
          <w:i/>
          <w:sz w:val="22"/>
          <w:szCs w:val="22"/>
          <w:lang w:val="es-ES_tradnl"/>
        </w:rPr>
      </w:pPr>
    </w:p>
    <w:p w:rsidR="000A40A2" w:rsidRPr="001228B5" w:rsidRDefault="000A40A2" w:rsidP="009A7341">
      <w:pPr>
        <w:jc w:val="both"/>
        <w:rPr>
          <w:rFonts w:ascii="Arial" w:hAnsi="Arial" w:cs="Arial"/>
          <w:b/>
          <w:sz w:val="22"/>
          <w:szCs w:val="22"/>
          <w:lang w:val="es-ES_tradnl"/>
        </w:rPr>
      </w:pPr>
      <w:bookmarkStart w:id="24" w:name="_Toc427759142"/>
      <w:r w:rsidRPr="002A30C1">
        <w:rPr>
          <w:rFonts w:ascii="Arial" w:hAnsi="Arial" w:cs="Arial"/>
          <w:b/>
          <w:lang w:val="es-ES_tradnl"/>
        </w:rPr>
        <w:t xml:space="preserve">2.2.1. </w:t>
      </w:r>
      <w:bookmarkEnd w:id="24"/>
      <w:r w:rsidR="00A5493E" w:rsidRPr="00A5493E">
        <w:rPr>
          <w:rFonts w:ascii="Arial" w:hAnsi="Arial" w:cs="Arial"/>
          <w:b/>
          <w:lang w:val="es-ES_tradnl"/>
        </w:rPr>
        <w:t>Divulgación de las Políticas de uso y seguridad en los equipos de cómputo en la Institución.</w:t>
      </w:r>
    </w:p>
    <w:p w:rsidR="0088226B" w:rsidRPr="001228B5" w:rsidRDefault="0088226B" w:rsidP="0088226B">
      <w:pPr>
        <w:jc w:val="both"/>
        <w:rPr>
          <w:rFonts w:ascii="Arial" w:hAnsi="Arial" w:cs="Arial"/>
          <w:color w:val="auto"/>
          <w:sz w:val="22"/>
          <w:szCs w:val="22"/>
          <w:lang w:val="es-CR"/>
        </w:rPr>
      </w:pPr>
    </w:p>
    <w:p w:rsidR="0088226B" w:rsidRPr="001228B5" w:rsidRDefault="0088226B" w:rsidP="0088226B">
      <w:pPr>
        <w:ind w:firstLine="567"/>
        <w:jc w:val="both"/>
        <w:rPr>
          <w:rFonts w:ascii="Arial" w:hAnsi="Arial" w:cs="Arial"/>
          <w:color w:val="auto"/>
          <w:sz w:val="22"/>
          <w:szCs w:val="22"/>
          <w:lang w:val="es-CR"/>
        </w:rPr>
      </w:pPr>
      <w:r w:rsidRPr="00BE54D1">
        <w:rPr>
          <w:rFonts w:ascii="Arial" w:hAnsi="Arial" w:cs="Arial"/>
          <w:color w:val="auto"/>
          <w:szCs w:val="24"/>
          <w:lang w:val="es-CR"/>
        </w:rPr>
        <w:t>De acuerdo con la Circular 006-11 (DM-00036-11-S), del 19 de enero 2011 divulgada y aprobada por el Jerarca, las políticas sobre los equipos y software de la Institución contenidas en el Plan estratégico de 2010-2014, están presentes para su observancia de los funcionarios de la Institución, lo cual se constató al momento de realizar el análisis de este estudio, se viene cumpliendo; sin embargo aún queda pendiente un reglamento para unificar todas las políticas y procedimientos en esta materia, lo cual propuso TI, y se encuentra en etapa de revisión, según cronograma de actividades pendientes de realizar.</w:t>
      </w:r>
    </w:p>
    <w:p w:rsidR="0088226B" w:rsidRPr="001228B5" w:rsidRDefault="0088226B" w:rsidP="0088226B">
      <w:pPr>
        <w:jc w:val="both"/>
        <w:rPr>
          <w:rFonts w:ascii="Arial" w:hAnsi="Arial" w:cs="Arial"/>
          <w:color w:val="auto"/>
          <w:sz w:val="22"/>
          <w:szCs w:val="22"/>
          <w:lang w:val="es-CR"/>
        </w:rPr>
      </w:pPr>
      <w:r w:rsidRPr="001228B5">
        <w:rPr>
          <w:rFonts w:ascii="Arial" w:hAnsi="Arial" w:cs="Arial"/>
          <w:color w:val="auto"/>
          <w:sz w:val="22"/>
          <w:szCs w:val="22"/>
          <w:lang w:val="es-CR"/>
        </w:rPr>
        <w:t xml:space="preserve"> </w:t>
      </w:r>
    </w:p>
    <w:p w:rsidR="0088226B" w:rsidRPr="00BE54D1" w:rsidRDefault="0088226B" w:rsidP="0088226B">
      <w:pPr>
        <w:jc w:val="both"/>
        <w:rPr>
          <w:rFonts w:ascii="Arial" w:hAnsi="Arial" w:cs="Arial"/>
          <w:b/>
          <w:color w:val="auto"/>
          <w:szCs w:val="24"/>
          <w:lang w:val="es-CR"/>
        </w:rPr>
      </w:pPr>
      <w:r w:rsidRPr="00BE54D1">
        <w:rPr>
          <w:rFonts w:ascii="Arial" w:hAnsi="Arial" w:cs="Arial"/>
          <w:b/>
          <w:color w:val="auto"/>
          <w:szCs w:val="24"/>
          <w:lang w:val="es-CR"/>
        </w:rPr>
        <w:t>Recomendaciones</w:t>
      </w:r>
    </w:p>
    <w:p w:rsidR="0088226B" w:rsidRPr="00BE54D1" w:rsidRDefault="0088226B" w:rsidP="0088226B">
      <w:pPr>
        <w:jc w:val="both"/>
        <w:rPr>
          <w:rFonts w:ascii="Arial" w:hAnsi="Arial" w:cs="Arial"/>
          <w:b/>
          <w:color w:val="auto"/>
          <w:szCs w:val="24"/>
          <w:lang w:val="es-CR"/>
        </w:rPr>
      </w:pPr>
    </w:p>
    <w:p w:rsidR="0088226B" w:rsidRPr="001228B5" w:rsidRDefault="0088226B" w:rsidP="0088226B">
      <w:pPr>
        <w:ind w:firstLine="567"/>
        <w:jc w:val="both"/>
        <w:rPr>
          <w:rFonts w:ascii="Arial" w:hAnsi="Arial" w:cs="Arial"/>
          <w:color w:val="auto"/>
          <w:sz w:val="22"/>
          <w:szCs w:val="22"/>
          <w:lang w:val="es-CR"/>
        </w:rPr>
      </w:pPr>
      <w:r w:rsidRPr="00BE54D1">
        <w:rPr>
          <w:rFonts w:ascii="Arial" w:hAnsi="Arial" w:cs="Arial"/>
          <w:color w:val="auto"/>
          <w:szCs w:val="24"/>
          <w:lang w:val="es-CR"/>
        </w:rPr>
        <w:t>Dar  seguimiento a las políticas para su aplicabilidad, y establecer la formalidad que requiere el reglamento que se encuentra en proceso, para tener un documento oficial vigente y que sea de conocimiento de todos los funcionarios de la Institución.</w:t>
      </w:r>
    </w:p>
    <w:p w:rsidR="004D5489" w:rsidRPr="001228B5" w:rsidRDefault="004D5489" w:rsidP="004D5489">
      <w:pPr>
        <w:rPr>
          <w:rFonts w:ascii="Arial" w:hAnsi="Arial" w:cs="Arial"/>
          <w:color w:val="1F497D" w:themeColor="text2"/>
          <w:sz w:val="22"/>
          <w:szCs w:val="22"/>
        </w:rPr>
      </w:pPr>
    </w:p>
    <w:p w:rsidR="004D5489" w:rsidRPr="001228B5" w:rsidRDefault="004D5489" w:rsidP="004D5489">
      <w:pPr>
        <w:rPr>
          <w:rFonts w:ascii="Arial" w:hAnsi="Arial" w:cs="Arial"/>
          <w:b/>
          <w:i/>
          <w:color w:val="auto"/>
          <w:sz w:val="22"/>
          <w:szCs w:val="22"/>
        </w:rPr>
      </w:pPr>
      <w:r w:rsidRPr="00BE54D1">
        <w:rPr>
          <w:rFonts w:ascii="Arial" w:hAnsi="Arial" w:cs="Arial"/>
          <w:b/>
          <w:i/>
          <w:color w:val="auto"/>
          <w:szCs w:val="24"/>
        </w:rPr>
        <w:t>Respuesta</w:t>
      </w:r>
    </w:p>
    <w:p w:rsidR="004D5489" w:rsidRPr="001228B5" w:rsidRDefault="004D5489" w:rsidP="004D5489">
      <w:pPr>
        <w:rPr>
          <w:rFonts w:ascii="Arial" w:hAnsi="Arial" w:cs="Arial"/>
          <w:b/>
          <w:i/>
          <w:color w:val="auto"/>
          <w:sz w:val="22"/>
          <w:szCs w:val="22"/>
        </w:rPr>
      </w:pPr>
    </w:p>
    <w:p w:rsidR="004D5489" w:rsidRPr="001228B5" w:rsidRDefault="004D5489" w:rsidP="00F76CCF">
      <w:pPr>
        <w:ind w:firstLine="708"/>
        <w:jc w:val="both"/>
        <w:rPr>
          <w:rFonts w:ascii="Arial" w:hAnsi="Arial" w:cs="Arial"/>
          <w:i/>
          <w:color w:val="auto"/>
          <w:sz w:val="22"/>
          <w:szCs w:val="22"/>
        </w:rPr>
      </w:pPr>
      <w:r w:rsidRPr="00BE54D1">
        <w:rPr>
          <w:rFonts w:ascii="Arial" w:hAnsi="Arial" w:cs="Arial"/>
          <w:i/>
          <w:color w:val="auto"/>
          <w:szCs w:val="24"/>
        </w:rPr>
        <w:t>El Departamento de Informática estipuló en su Plan de Acción 2016 como segundo objetivo “OPA- TI -02 Elaborar los procedimientos, políticas, formularios e instructivos según corresponda para las actividades que ejecuta la dependencia trabaja”.  Una vez finalizada esta acción, se procederá con la redacción, revisión legal, aprobación y oficialización del Reglamento de TI, lo cual será comunicado al personal de la institución.</w:t>
      </w:r>
    </w:p>
    <w:p w:rsidR="0088226B" w:rsidRPr="001228B5" w:rsidRDefault="0088226B" w:rsidP="0088226B">
      <w:pPr>
        <w:ind w:firstLine="567"/>
        <w:jc w:val="both"/>
        <w:rPr>
          <w:rFonts w:ascii="Arial" w:hAnsi="Arial" w:cs="Arial"/>
          <w:color w:val="auto"/>
          <w:sz w:val="22"/>
          <w:szCs w:val="22"/>
        </w:rPr>
      </w:pPr>
    </w:p>
    <w:p w:rsidR="009D73CE" w:rsidRPr="001228B5" w:rsidRDefault="009D73CE" w:rsidP="0088226B">
      <w:pPr>
        <w:ind w:firstLine="567"/>
        <w:jc w:val="both"/>
        <w:rPr>
          <w:rFonts w:ascii="Arial" w:hAnsi="Arial" w:cs="Arial"/>
          <w:i/>
          <w:color w:val="auto"/>
          <w:sz w:val="22"/>
          <w:szCs w:val="22"/>
          <w:lang w:val="es-CR"/>
        </w:rPr>
      </w:pPr>
      <w:r w:rsidRPr="00BE54D1">
        <w:rPr>
          <w:rFonts w:ascii="Arial" w:hAnsi="Arial" w:cs="Arial"/>
          <w:i/>
          <w:color w:val="auto"/>
          <w:szCs w:val="24"/>
          <w:lang w:val="es-CR"/>
        </w:rPr>
        <w:t>Según lo indicado en el memorando DVI-MEM-ENV-0114-2016:  La actividad todavía se encuentra en ejecución de acuerdo a su programación. Producto de este objetivo se oficializaron dos procedimientos directamente relacionados con el tema de software, a saber, TI-PRO-IME-001 Instalación y mantenimiento de equipo de cómputo; TI-PRO-IMS-005 Instalación y mantenimiento de servidores. A la fecha se ha desarrollado un 50% de del objetivo.</w:t>
      </w:r>
    </w:p>
    <w:p w:rsidR="009D73CE" w:rsidRPr="001228B5" w:rsidRDefault="009D73CE" w:rsidP="0088226B">
      <w:pPr>
        <w:ind w:firstLine="567"/>
        <w:jc w:val="both"/>
        <w:rPr>
          <w:rFonts w:ascii="Arial" w:hAnsi="Arial" w:cs="Arial"/>
          <w:i/>
          <w:color w:val="auto"/>
          <w:sz w:val="22"/>
          <w:szCs w:val="22"/>
          <w:lang w:val="es-CR"/>
        </w:rPr>
      </w:pPr>
    </w:p>
    <w:p w:rsidR="0010772B" w:rsidRPr="00A76B7F" w:rsidRDefault="004D5489" w:rsidP="004D5489">
      <w:pPr>
        <w:jc w:val="both"/>
        <w:rPr>
          <w:rFonts w:ascii="Arial" w:hAnsi="Arial" w:cs="Arial"/>
          <w:b/>
          <w:color w:val="auto"/>
          <w:szCs w:val="24"/>
        </w:rPr>
      </w:pPr>
      <w:r w:rsidRPr="00A76B7F">
        <w:rPr>
          <w:rFonts w:ascii="Arial" w:hAnsi="Arial" w:cs="Arial"/>
          <w:b/>
          <w:color w:val="auto"/>
          <w:szCs w:val="24"/>
        </w:rPr>
        <w:t>2.3 Inventario de software en equipos de cómputo en poder de los funcionarios.</w:t>
      </w:r>
    </w:p>
    <w:p w:rsidR="00A76B7F" w:rsidRDefault="00A76B7F" w:rsidP="004D5489">
      <w:pPr>
        <w:ind w:firstLine="567"/>
        <w:jc w:val="both"/>
        <w:rPr>
          <w:rFonts w:ascii="Arial" w:hAnsi="Arial" w:cs="Arial"/>
          <w:color w:val="auto"/>
          <w:szCs w:val="24"/>
        </w:rPr>
      </w:pPr>
    </w:p>
    <w:p w:rsidR="004D5489" w:rsidRDefault="00A76B7F" w:rsidP="004D5489">
      <w:pPr>
        <w:ind w:firstLine="567"/>
        <w:jc w:val="both"/>
        <w:rPr>
          <w:rFonts w:ascii="Arial" w:hAnsi="Arial" w:cs="Arial"/>
          <w:color w:val="auto"/>
          <w:szCs w:val="24"/>
        </w:rPr>
      </w:pPr>
      <w:r w:rsidRPr="00BE54D1">
        <w:rPr>
          <w:rFonts w:ascii="Arial" w:hAnsi="Arial" w:cs="Arial"/>
          <w:color w:val="auto"/>
          <w:szCs w:val="24"/>
        </w:rPr>
        <w:t>L</w:t>
      </w:r>
      <w:r w:rsidR="004D5489" w:rsidRPr="00BE54D1">
        <w:rPr>
          <w:rFonts w:ascii="Arial" w:hAnsi="Arial" w:cs="Arial"/>
          <w:color w:val="auto"/>
          <w:szCs w:val="24"/>
        </w:rPr>
        <w:t>as hojas de vida se presentan con la inf</w:t>
      </w:r>
      <w:r w:rsidR="002D4C68" w:rsidRPr="00BE54D1">
        <w:rPr>
          <w:rFonts w:ascii="Arial" w:hAnsi="Arial" w:cs="Arial"/>
          <w:color w:val="auto"/>
          <w:szCs w:val="24"/>
        </w:rPr>
        <w:t>ormación necesaria en cuanto a</w:t>
      </w:r>
      <w:r w:rsidR="004D5489" w:rsidRPr="00BE54D1">
        <w:rPr>
          <w:rFonts w:ascii="Arial" w:hAnsi="Arial" w:cs="Arial"/>
          <w:color w:val="auto"/>
          <w:szCs w:val="24"/>
        </w:rPr>
        <w:t xml:space="preserve"> software de licenciamientos para determinar la instalación de </w:t>
      </w:r>
      <w:r w:rsidR="002D4C68" w:rsidRPr="00BE54D1">
        <w:rPr>
          <w:rFonts w:ascii="Arial" w:hAnsi="Arial" w:cs="Arial"/>
          <w:color w:val="auto"/>
          <w:szCs w:val="24"/>
        </w:rPr>
        <w:t>estos</w:t>
      </w:r>
      <w:r w:rsidR="004D5489" w:rsidRPr="00BE54D1">
        <w:rPr>
          <w:rFonts w:ascii="Arial" w:hAnsi="Arial" w:cs="Arial"/>
          <w:color w:val="auto"/>
          <w:szCs w:val="24"/>
        </w:rPr>
        <w:t xml:space="preserve"> en</w:t>
      </w:r>
      <w:r w:rsidRPr="00BE54D1">
        <w:rPr>
          <w:rFonts w:ascii="Arial" w:hAnsi="Arial" w:cs="Arial"/>
          <w:color w:val="auto"/>
          <w:szCs w:val="24"/>
        </w:rPr>
        <w:t xml:space="preserve"> los equipos asignados</w:t>
      </w:r>
      <w:r w:rsidR="004D5489" w:rsidRPr="00BE54D1">
        <w:rPr>
          <w:rFonts w:ascii="Arial" w:hAnsi="Arial" w:cs="Arial"/>
          <w:color w:val="auto"/>
          <w:szCs w:val="24"/>
        </w:rPr>
        <w:t xml:space="preserve"> a los funcionarios, </w:t>
      </w:r>
      <w:r w:rsidRPr="00BE54D1">
        <w:rPr>
          <w:rFonts w:ascii="Arial" w:hAnsi="Arial" w:cs="Arial"/>
          <w:color w:val="auto"/>
          <w:szCs w:val="24"/>
        </w:rPr>
        <w:t xml:space="preserve">pero </w:t>
      </w:r>
      <w:r w:rsidR="004D5489" w:rsidRPr="00BE54D1">
        <w:rPr>
          <w:rFonts w:ascii="Arial" w:hAnsi="Arial" w:cs="Arial"/>
          <w:color w:val="auto"/>
          <w:szCs w:val="24"/>
        </w:rPr>
        <w:t xml:space="preserve">no </w:t>
      </w:r>
      <w:r w:rsidRPr="00BE54D1">
        <w:rPr>
          <w:rFonts w:ascii="Arial" w:hAnsi="Arial" w:cs="Arial"/>
          <w:color w:val="auto"/>
          <w:szCs w:val="24"/>
        </w:rPr>
        <w:t xml:space="preserve">están </w:t>
      </w:r>
      <w:r w:rsidR="004D5489" w:rsidRPr="00BE54D1">
        <w:rPr>
          <w:rFonts w:ascii="Arial" w:hAnsi="Arial" w:cs="Arial"/>
          <w:color w:val="auto"/>
          <w:szCs w:val="24"/>
        </w:rPr>
        <w:t xml:space="preserve">de acuerdo con lo establecido por la reglamentación vigente, por lo que la documentación no cumple adecuadamente con este requisito. </w:t>
      </w:r>
    </w:p>
    <w:p w:rsidR="001228B5" w:rsidRPr="001228B5" w:rsidRDefault="001228B5" w:rsidP="004D5489">
      <w:pPr>
        <w:ind w:firstLine="567"/>
        <w:jc w:val="both"/>
        <w:rPr>
          <w:rFonts w:ascii="Arial" w:hAnsi="Arial" w:cs="Arial"/>
          <w:color w:val="auto"/>
          <w:sz w:val="22"/>
          <w:szCs w:val="22"/>
        </w:rPr>
      </w:pPr>
    </w:p>
    <w:p w:rsidR="004D5489" w:rsidRPr="00BE54D1" w:rsidRDefault="004D5489" w:rsidP="004D5489">
      <w:pPr>
        <w:ind w:firstLine="567"/>
        <w:jc w:val="both"/>
        <w:rPr>
          <w:rFonts w:ascii="Arial" w:hAnsi="Arial" w:cs="Arial"/>
          <w:color w:val="auto"/>
          <w:szCs w:val="24"/>
        </w:rPr>
      </w:pPr>
      <w:r w:rsidRPr="00BE54D1">
        <w:rPr>
          <w:rFonts w:ascii="Arial" w:hAnsi="Arial" w:cs="Arial"/>
          <w:color w:val="auto"/>
          <w:szCs w:val="24"/>
        </w:rPr>
        <w:t xml:space="preserve">Asimismo en cuanto a la “descripción de los equipos”, en estos debería aparecer el nombre del funcionario al cual están asignados, para estandarizar la descripción con todos los equipos de la Institución, con </w:t>
      </w:r>
      <w:r w:rsidR="00222662" w:rsidRPr="00BE54D1">
        <w:rPr>
          <w:rFonts w:ascii="Arial" w:hAnsi="Arial" w:cs="Arial"/>
          <w:color w:val="auto"/>
          <w:szCs w:val="24"/>
        </w:rPr>
        <w:t>las excepciones de las MacBook.</w:t>
      </w:r>
    </w:p>
    <w:p w:rsidR="004D5489" w:rsidRPr="00BE54D1" w:rsidRDefault="004D5489" w:rsidP="004D5489">
      <w:pPr>
        <w:ind w:firstLine="567"/>
        <w:jc w:val="both"/>
        <w:rPr>
          <w:rFonts w:ascii="Arial" w:hAnsi="Arial" w:cs="Arial"/>
          <w:color w:val="auto"/>
          <w:szCs w:val="24"/>
        </w:rPr>
      </w:pPr>
      <w:r w:rsidRPr="00BE54D1">
        <w:rPr>
          <w:rFonts w:ascii="Arial" w:hAnsi="Arial" w:cs="Arial"/>
          <w:color w:val="auto"/>
          <w:szCs w:val="24"/>
        </w:rPr>
        <w:lastRenderedPageBreak/>
        <w:t xml:space="preserve">También, existen equipos sin uso en poder de funcionarios, debiendo estar resguardados en la bodega o en todo caso, en custodia de la Unidad de TI, cuando se traten de equipos arrendados, para que no se convierta en muchas bodegas y no se diluyan la responsabilidad de la custodia de los equipos. </w:t>
      </w:r>
    </w:p>
    <w:p w:rsidR="004D5489" w:rsidRPr="00BE54D1" w:rsidRDefault="004D5489" w:rsidP="004D5489">
      <w:pPr>
        <w:jc w:val="both"/>
        <w:rPr>
          <w:rFonts w:ascii="Arial" w:hAnsi="Arial" w:cs="Arial"/>
          <w:color w:val="auto"/>
          <w:szCs w:val="24"/>
        </w:rPr>
      </w:pPr>
    </w:p>
    <w:p w:rsidR="004D5489" w:rsidRPr="00BE54D1" w:rsidRDefault="004D5489" w:rsidP="004D5489">
      <w:pPr>
        <w:jc w:val="both"/>
        <w:rPr>
          <w:rFonts w:ascii="Arial" w:hAnsi="Arial" w:cs="Arial"/>
          <w:b/>
          <w:color w:val="auto"/>
          <w:szCs w:val="24"/>
        </w:rPr>
      </w:pPr>
      <w:r w:rsidRPr="00BE54D1">
        <w:rPr>
          <w:rFonts w:ascii="Arial" w:hAnsi="Arial" w:cs="Arial"/>
          <w:b/>
          <w:bCs w:val="0"/>
          <w:color w:val="auto"/>
          <w:szCs w:val="24"/>
        </w:rPr>
        <w:t>Recomendaciones.</w:t>
      </w:r>
    </w:p>
    <w:p w:rsidR="004D5489" w:rsidRPr="00BE54D1" w:rsidRDefault="004D5489" w:rsidP="004D5489">
      <w:pPr>
        <w:jc w:val="both"/>
        <w:rPr>
          <w:rFonts w:ascii="Arial" w:hAnsi="Arial" w:cs="Arial"/>
          <w:b/>
          <w:bCs w:val="0"/>
          <w:color w:val="auto"/>
          <w:szCs w:val="24"/>
        </w:rPr>
      </w:pPr>
    </w:p>
    <w:p w:rsidR="004D5489" w:rsidRPr="00BE54D1" w:rsidRDefault="00D54983" w:rsidP="00D54983">
      <w:pPr>
        <w:ind w:firstLine="708"/>
        <w:jc w:val="both"/>
        <w:rPr>
          <w:rFonts w:ascii="Arial" w:hAnsi="Arial" w:cs="Arial"/>
          <w:color w:val="auto"/>
          <w:szCs w:val="24"/>
        </w:rPr>
      </w:pPr>
      <w:r w:rsidRPr="00BE54D1">
        <w:rPr>
          <w:rFonts w:ascii="Arial" w:hAnsi="Arial" w:cs="Arial"/>
          <w:color w:val="auto"/>
          <w:szCs w:val="24"/>
        </w:rPr>
        <w:t>La Unidad de TI</w:t>
      </w:r>
      <w:r w:rsidR="004D5489" w:rsidRPr="00BE54D1">
        <w:rPr>
          <w:rFonts w:ascii="Arial" w:hAnsi="Arial" w:cs="Arial"/>
          <w:color w:val="auto"/>
          <w:szCs w:val="24"/>
        </w:rPr>
        <w:t xml:space="preserve"> debe analizar la lista de los responsables de los equipos en donde existan más de uno y que no se encuentren a nombre de ellos, para proceder a situar esos equipos a d</w:t>
      </w:r>
      <w:r w:rsidRPr="00BE54D1">
        <w:rPr>
          <w:rFonts w:ascii="Arial" w:hAnsi="Arial" w:cs="Arial"/>
          <w:color w:val="auto"/>
          <w:szCs w:val="24"/>
        </w:rPr>
        <w:t>onde correspondan, pues e</w:t>
      </w:r>
      <w:r w:rsidR="004D5489" w:rsidRPr="00BE54D1">
        <w:rPr>
          <w:rFonts w:ascii="Arial" w:hAnsi="Arial" w:cs="Arial"/>
          <w:color w:val="auto"/>
          <w:szCs w:val="24"/>
        </w:rPr>
        <w:t xml:space="preserve">xiste un responsable de bodegas para estos equipos sin uso (sea momentáneo o definitivo), y que pueden ser solicitados por medio de TI para su asignación a funcionarios  en la institución; así mismo debe analizarse la posibilidad de renombrar o asignar los equipos Mac Book con alguna característica para asignar al funcionario responsable del equipo. </w:t>
      </w:r>
    </w:p>
    <w:p w:rsidR="00D54983" w:rsidRDefault="00D54983" w:rsidP="0010772B">
      <w:pPr>
        <w:jc w:val="both"/>
        <w:rPr>
          <w:rFonts w:ascii="Arial" w:hAnsi="Arial" w:cs="Arial"/>
          <w:b/>
          <w:i/>
          <w:color w:val="auto"/>
          <w:lang w:val="es-CR"/>
        </w:rPr>
      </w:pPr>
    </w:p>
    <w:p w:rsidR="0010772B" w:rsidRPr="00BE54D1" w:rsidRDefault="0010772B" w:rsidP="0010772B">
      <w:pPr>
        <w:jc w:val="both"/>
        <w:rPr>
          <w:rFonts w:ascii="Arial" w:hAnsi="Arial" w:cs="Arial"/>
          <w:b/>
          <w:i/>
          <w:color w:val="auto"/>
          <w:lang w:val="es-CR"/>
        </w:rPr>
      </w:pPr>
      <w:r w:rsidRPr="00BE54D1">
        <w:rPr>
          <w:rFonts w:ascii="Arial" w:hAnsi="Arial" w:cs="Arial"/>
          <w:b/>
          <w:i/>
          <w:color w:val="auto"/>
          <w:lang w:val="es-CR"/>
        </w:rPr>
        <w:t xml:space="preserve">Respuesta </w:t>
      </w:r>
    </w:p>
    <w:p w:rsidR="00E03D0B" w:rsidRPr="00BE54D1" w:rsidRDefault="00E03D0B" w:rsidP="0010772B">
      <w:pPr>
        <w:ind w:firstLine="567"/>
        <w:jc w:val="both"/>
        <w:rPr>
          <w:rFonts w:ascii="Arial" w:hAnsi="Arial" w:cs="Arial"/>
          <w:color w:val="auto"/>
          <w:lang w:val="es-CR"/>
        </w:rPr>
      </w:pPr>
    </w:p>
    <w:p w:rsidR="00D54983" w:rsidRPr="00BE54D1" w:rsidRDefault="00D54983" w:rsidP="00D54983">
      <w:pPr>
        <w:ind w:firstLine="708"/>
        <w:jc w:val="both"/>
        <w:rPr>
          <w:rFonts w:ascii="Arial" w:hAnsi="Arial" w:cs="Arial"/>
          <w:i/>
          <w:color w:val="auto"/>
          <w:szCs w:val="24"/>
        </w:rPr>
      </w:pPr>
      <w:r w:rsidRPr="00BE54D1">
        <w:rPr>
          <w:rFonts w:ascii="Arial" w:hAnsi="Arial" w:cs="Arial"/>
          <w:i/>
          <w:color w:val="auto"/>
          <w:szCs w:val="24"/>
        </w:rPr>
        <w:t>El asignar una o varias computadoras a las dependencias obedece a una necesidad de equipo de cómputo estipulada por cada una de ellas, para ser utilizadas de acuerdo a sus propias necesidades.   Por tal motivo, no debe considerarse que tales equipos se encuentran sin uso.  Los equipos que no han sido asignados y que están en arrendamiento permanecen en custodia de TI y los comprados, se encuentran resguardados en la bodega de la Proveeduría Institucional.</w:t>
      </w:r>
      <w:r w:rsidR="00E05890" w:rsidRPr="00BE54D1">
        <w:rPr>
          <w:rFonts w:ascii="Arial" w:hAnsi="Arial" w:cs="Arial"/>
          <w:i/>
          <w:color w:val="auto"/>
          <w:szCs w:val="24"/>
        </w:rPr>
        <w:t xml:space="preserve">  </w:t>
      </w:r>
    </w:p>
    <w:p w:rsidR="00D54983" w:rsidRPr="00BE54D1" w:rsidRDefault="00D54983" w:rsidP="00D54983">
      <w:pPr>
        <w:rPr>
          <w:rFonts w:ascii="Arial" w:hAnsi="Arial" w:cs="Arial"/>
          <w:color w:val="auto"/>
          <w:szCs w:val="24"/>
        </w:rPr>
      </w:pPr>
    </w:p>
    <w:p w:rsidR="00D54983" w:rsidRPr="00BE54D1" w:rsidRDefault="00D54983" w:rsidP="00D54983">
      <w:pPr>
        <w:ind w:firstLine="708"/>
        <w:jc w:val="both"/>
        <w:rPr>
          <w:rFonts w:ascii="Arial" w:hAnsi="Arial" w:cs="Arial"/>
          <w:color w:val="auto"/>
          <w:szCs w:val="24"/>
        </w:rPr>
      </w:pPr>
      <w:r w:rsidRPr="00BE54D1">
        <w:rPr>
          <w:rFonts w:ascii="Arial" w:hAnsi="Arial" w:cs="Arial"/>
          <w:color w:val="auto"/>
          <w:szCs w:val="24"/>
        </w:rPr>
        <w:t>Sobre los nombres de los equipos, se corregirán aquellos detectados como parte de la auditoría.  Respecto de los equipos en el exterior, para la gran mayoría de ellos aplica la excepción de las computadoras MAC y para las que no, se hará la corrección propuesta.</w:t>
      </w:r>
    </w:p>
    <w:p w:rsidR="00047EE1" w:rsidRPr="00BE54D1" w:rsidRDefault="00047EE1" w:rsidP="00047EE1">
      <w:pPr>
        <w:ind w:firstLine="567"/>
        <w:jc w:val="both"/>
        <w:rPr>
          <w:rFonts w:ascii="Arial" w:hAnsi="Arial" w:cs="Arial"/>
          <w:i/>
          <w:color w:val="auto"/>
          <w:szCs w:val="24"/>
          <w:lang w:val="es-CR"/>
        </w:rPr>
      </w:pPr>
    </w:p>
    <w:p w:rsidR="00047EE1" w:rsidRPr="00BE54D1" w:rsidRDefault="00047EE1" w:rsidP="00047EE1">
      <w:pPr>
        <w:ind w:firstLine="567"/>
        <w:jc w:val="both"/>
        <w:rPr>
          <w:rFonts w:ascii="Arial" w:hAnsi="Arial" w:cs="Arial"/>
          <w:color w:val="auto"/>
        </w:rPr>
      </w:pPr>
      <w:r w:rsidRPr="00BE54D1">
        <w:rPr>
          <w:rFonts w:ascii="Arial" w:hAnsi="Arial" w:cs="Arial"/>
          <w:i/>
          <w:color w:val="auto"/>
          <w:szCs w:val="24"/>
          <w:lang w:val="es-CR"/>
        </w:rPr>
        <w:t xml:space="preserve">Según lo indicado en el memorando DVI-MEM-ENV-0114-2016: </w:t>
      </w:r>
      <w:r w:rsidRPr="00BE54D1">
        <w:rPr>
          <w:rFonts w:ascii="Arial" w:hAnsi="Arial" w:cs="Arial"/>
          <w:color w:val="auto"/>
        </w:rPr>
        <w:t xml:space="preserve">el equipo Placa N° </w:t>
      </w:r>
    </w:p>
    <w:p w:rsidR="00047EE1" w:rsidRPr="00BE54D1" w:rsidRDefault="00047EE1" w:rsidP="00047EE1">
      <w:pPr>
        <w:jc w:val="both"/>
        <w:rPr>
          <w:rFonts w:ascii="Arial" w:hAnsi="Arial" w:cs="Arial"/>
          <w:i/>
          <w:color w:val="auto"/>
          <w:szCs w:val="24"/>
          <w:lang w:val="es-CR"/>
        </w:rPr>
      </w:pPr>
      <w:r w:rsidRPr="00BE54D1">
        <w:rPr>
          <w:rFonts w:ascii="Arial" w:hAnsi="Arial" w:cs="Arial"/>
          <w:i/>
          <w:color w:val="auto"/>
          <w:szCs w:val="24"/>
          <w:lang w:val="es-CR"/>
        </w:rPr>
        <w:t>2015 LA-69-12 se cambió la descripción correspondiente.  Respecto de las oficinas en el exterior, le informo que en reunión sostenida con la Proveeduría Institucional se acordó que, tras la compra de cualquier equipo de cómputo por parte de tales oficinas, se enviaría copia del formulario de registro de activos al Departamento de Informática, para que fuera incorporado al AGT-SAM y pudiera ser identificado con el número de activo.</w:t>
      </w:r>
    </w:p>
    <w:p w:rsidR="00D54983" w:rsidRPr="00BE54D1" w:rsidRDefault="00D54983" w:rsidP="0010772B">
      <w:pPr>
        <w:ind w:firstLine="567"/>
        <w:jc w:val="both"/>
        <w:rPr>
          <w:rFonts w:ascii="Arial" w:hAnsi="Arial" w:cs="Arial"/>
          <w:i/>
          <w:color w:val="auto"/>
          <w:szCs w:val="24"/>
          <w:lang w:val="es-CR"/>
        </w:rPr>
      </w:pPr>
    </w:p>
    <w:p w:rsidR="00960A2B" w:rsidRDefault="00E068AC" w:rsidP="00EE4534">
      <w:pPr>
        <w:jc w:val="both"/>
        <w:rPr>
          <w:rFonts w:ascii="Arial" w:hAnsi="Arial" w:cs="Arial"/>
          <w:b/>
          <w:color w:val="auto"/>
          <w:szCs w:val="24"/>
          <w:lang w:val="es-CR"/>
        </w:rPr>
      </w:pPr>
      <w:r w:rsidRPr="00E068AC">
        <w:rPr>
          <w:rFonts w:ascii="Arial" w:hAnsi="Arial" w:cs="Arial"/>
          <w:b/>
        </w:rPr>
        <w:t xml:space="preserve">2.4 </w:t>
      </w:r>
      <w:r w:rsidRPr="00E068AC">
        <w:rPr>
          <w:rFonts w:ascii="Arial" w:hAnsi="Arial" w:cs="Arial"/>
          <w:b/>
          <w:color w:val="auto"/>
          <w:szCs w:val="24"/>
          <w:lang w:val="es-CR"/>
        </w:rPr>
        <w:t>Necesidad de contar con controles adecuados y archivos en los sistemas de información.</w:t>
      </w:r>
    </w:p>
    <w:p w:rsidR="00E068AC" w:rsidRDefault="00E068AC" w:rsidP="00EE4534">
      <w:pPr>
        <w:jc w:val="both"/>
        <w:rPr>
          <w:rFonts w:ascii="Arial" w:hAnsi="Arial" w:cs="Arial"/>
          <w:b/>
          <w:color w:val="auto"/>
          <w:szCs w:val="24"/>
          <w:lang w:val="es-CR"/>
        </w:rPr>
      </w:pPr>
    </w:p>
    <w:p w:rsidR="00E068AC" w:rsidRPr="00E068AC" w:rsidRDefault="00E068AC" w:rsidP="00EE4534">
      <w:pPr>
        <w:jc w:val="both"/>
        <w:rPr>
          <w:rFonts w:ascii="Arial" w:hAnsi="Arial" w:cs="Arial"/>
          <w:b/>
        </w:rPr>
      </w:pPr>
      <w:r w:rsidRPr="00E068AC">
        <w:rPr>
          <w:rFonts w:ascii="Arial" w:hAnsi="Arial" w:cs="Arial"/>
          <w:b/>
        </w:rPr>
        <w:t>2.4.1 Documentación de soporte físico y electrónico de acuerdo con lineamientos vigentes.  </w:t>
      </w:r>
    </w:p>
    <w:p w:rsidR="00E068AC" w:rsidRPr="00BE54D1" w:rsidRDefault="00E068AC" w:rsidP="00E068AC">
      <w:pPr>
        <w:jc w:val="both"/>
        <w:rPr>
          <w:rFonts w:ascii="Arial" w:hAnsi="Arial" w:cs="Arial"/>
          <w:bCs w:val="0"/>
          <w:color w:val="auto"/>
          <w:sz w:val="22"/>
          <w:szCs w:val="22"/>
        </w:rPr>
      </w:pPr>
    </w:p>
    <w:p w:rsidR="00E068AC" w:rsidRPr="00BE54D1" w:rsidRDefault="00E068AC" w:rsidP="00E068AC">
      <w:pPr>
        <w:ind w:firstLine="567"/>
        <w:jc w:val="both"/>
        <w:rPr>
          <w:rFonts w:ascii="Arial" w:hAnsi="Arial" w:cs="Arial"/>
          <w:color w:val="auto"/>
          <w:sz w:val="22"/>
          <w:szCs w:val="22"/>
        </w:rPr>
      </w:pPr>
      <w:r w:rsidRPr="00BE54D1">
        <w:rPr>
          <w:rFonts w:ascii="Arial" w:hAnsi="Arial" w:cs="Arial"/>
          <w:color w:val="auto"/>
          <w:szCs w:val="24"/>
        </w:rPr>
        <w:t xml:space="preserve">La documentación resguardada por  TI, no se realiza por cada uno de los equipos de la instalación como establece el Reglamento, Derechos de Autor, los equipos de cómputo asignados a los funcionarios, en algunos casos se encuentran sin la documentación </w:t>
      </w:r>
      <w:r w:rsidRPr="00BE54D1">
        <w:rPr>
          <w:rFonts w:ascii="Arial" w:hAnsi="Arial" w:cs="Arial"/>
          <w:color w:val="auto"/>
          <w:szCs w:val="24"/>
        </w:rPr>
        <w:lastRenderedPageBreak/>
        <w:t xml:space="preserve">completa como respaldo, respecto a la hoja de vida y al formulario de instalación de software en los equipos, formando un expediente que deben mantener en el archivo físico, ésta misma forma debe ser archivado de manera electrónica, y estar actualizado.  </w:t>
      </w:r>
    </w:p>
    <w:p w:rsidR="00E068AC" w:rsidRPr="00BE54D1" w:rsidRDefault="00E068AC" w:rsidP="00E068AC">
      <w:pPr>
        <w:jc w:val="both"/>
        <w:rPr>
          <w:rFonts w:ascii="Arial" w:hAnsi="Arial" w:cs="Arial"/>
          <w:color w:val="auto"/>
          <w:sz w:val="22"/>
          <w:szCs w:val="22"/>
        </w:rPr>
      </w:pPr>
    </w:p>
    <w:p w:rsidR="00E068AC" w:rsidRPr="00BE54D1" w:rsidRDefault="00E068AC" w:rsidP="00E068AC">
      <w:pPr>
        <w:ind w:firstLine="567"/>
        <w:jc w:val="both"/>
        <w:rPr>
          <w:rFonts w:ascii="Arial" w:hAnsi="Arial" w:cs="Arial"/>
          <w:color w:val="auto"/>
          <w:szCs w:val="24"/>
        </w:rPr>
      </w:pPr>
      <w:r w:rsidRPr="00BE54D1">
        <w:rPr>
          <w:rFonts w:ascii="Arial" w:hAnsi="Arial" w:cs="Arial"/>
          <w:color w:val="auto"/>
          <w:szCs w:val="24"/>
        </w:rPr>
        <w:t>Cabe mencionar que la falta de fecha en la firma electrónica en las hojas de vida, manifiestan falta de controles que deben establecerse, para que no vuelvan a ocurrir en lo sucesivo, toda vez que hacen dudar de su legalidad.  Deben mantenerse las hojas de vida para cada equipo en expedientes físicos y electrónicos, de los equipos que estén asignados a funcionarios, como los que se encuentran en la bodega sin asignación.</w:t>
      </w:r>
    </w:p>
    <w:p w:rsidR="00E068AC" w:rsidRPr="00BE54D1" w:rsidRDefault="00E068AC" w:rsidP="00E068AC">
      <w:pPr>
        <w:jc w:val="both"/>
        <w:rPr>
          <w:rFonts w:ascii="Arial" w:hAnsi="Arial" w:cs="Arial"/>
          <w:b/>
          <w:color w:val="auto"/>
          <w:szCs w:val="24"/>
        </w:rPr>
      </w:pPr>
    </w:p>
    <w:p w:rsidR="00E068AC" w:rsidRPr="00BE54D1" w:rsidRDefault="00E068AC" w:rsidP="00E068AC">
      <w:pPr>
        <w:jc w:val="both"/>
        <w:rPr>
          <w:rFonts w:ascii="Arial" w:hAnsi="Arial" w:cs="Arial"/>
          <w:b/>
          <w:bCs w:val="0"/>
          <w:color w:val="auto"/>
          <w:szCs w:val="24"/>
        </w:rPr>
      </w:pPr>
      <w:r w:rsidRPr="00BE54D1">
        <w:rPr>
          <w:rFonts w:ascii="Arial" w:hAnsi="Arial" w:cs="Arial"/>
          <w:b/>
          <w:bCs w:val="0"/>
          <w:color w:val="auto"/>
          <w:szCs w:val="24"/>
        </w:rPr>
        <w:t>Recomendaciones</w:t>
      </w:r>
    </w:p>
    <w:p w:rsidR="00E068AC" w:rsidRPr="00BE54D1" w:rsidRDefault="00E068AC" w:rsidP="00E068AC">
      <w:pPr>
        <w:jc w:val="both"/>
        <w:rPr>
          <w:rFonts w:ascii="Arial" w:hAnsi="Arial" w:cs="Arial"/>
          <w:bCs w:val="0"/>
          <w:color w:val="auto"/>
          <w:szCs w:val="24"/>
        </w:rPr>
      </w:pPr>
    </w:p>
    <w:p w:rsidR="00E654BE" w:rsidRPr="00BE54D1" w:rsidRDefault="00E068AC" w:rsidP="00E068AC">
      <w:pPr>
        <w:ind w:firstLine="567"/>
        <w:jc w:val="both"/>
        <w:rPr>
          <w:rFonts w:ascii="Arial" w:hAnsi="Arial" w:cs="Arial"/>
          <w:color w:val="auto"/>
          <w:szCs w:val="24"/>
        </w:rPr>
      </w:pPr>
      <w:r w:rsidRPr="00BE54D1">
        <w:rPr>
          <w:rFonts w:ascii="Arial" w:hAnsi="Arial" w:cs="Arial"/>
          <w:color w:val="auto"/>
          <w:szCs w:val="24"/>
        </w:rPr>
        <w:t>La Unidad de Informática debe realizar un expediente completo, con la documentación que corresponde, de acuerdo con la normativa que determina Derechos de Autor, como medida de archivar la documentación de las hojas de vida y la hoja de instalación como los cambios producidos en los software de licenciamiento de los equipos de cómputo destinados a los funcionarios, como en todos los equipos que se mantengan en custodia en la Unidad Informática.</w:t>
      </w:r>
    </w:p>
    <w:p w:rsidR="00E068AC" w:rsidRPr="002A30C1" w:rsidRDefault="00E068AC" w:rsidP="00E068AC">
      <w:pPr>
        <w:rPr>
          <w:rFonts w:ascii="Arial" w:hAnsi="Arial" w:cs="Arial"/>
          <w:lang w:val="es-CR"/>
        </w:rPr>
      </w:pPr>
    </w:p>
    <w:p w:rsidR="00EE4534" w:rsidRPr="002A30C1" w:rsidRDefault="00EE4534" w:rsidP="00EE4534">
      <w:pPr>
        <w:jc w:val="both"/>
        <w:rPr>
          <w:rFonts w:ascii="Arial" w:hAnsi="Arial" w:cs="Arial"/>
          <w:b/>
          <w:i/>
          <w:color w:val="auto"/>
          <w:lang w:val="es-CR"/>
        </w:rPr>
      </w:pPr>
      <w:r w:rsidRPr="002A30C1">
        <w:rPr>
          <w:rFonts w:ascii="Arial" w:hAnsi="Arial" w:cs="Arial"/>
          <w:b/>
          <w:i/>
          <w:color w:val="auto"/>
          <w:lang w:val="es-CR"/>
        </w:rPr>
        <w:t xml:space="preserve">Respuesta </w:t>
      </w:r>
    </w:p>
    <w:p w:rsidR="008F3C89" w:rsidRPr="002A30C1" w:rsidRDefault="008F3C89" w:rsidP="008F3C89">
      <w:pPr>
        <w:jc w:val="both"/>
        <w:rPr>
          <w:rFonts w:ascii="Arial" w:hAnsi="Arial" w:cs="Arial"/>
          <w:lang w:val="es-ES_tradnl"/>
        </w:rPr>
      </w:pPr>
    </w:p>
    <w:p w:rsidR="00E068AC" w:rsidRPr="00BE54D1" w:rsidRDefault="00E068AC" w:rsidP="00A528F2">
      <w:pPr>
        <w:ind w:firstLine="708"/>
        <w:jc w:val="both"/>
        <w:rPr>
          <w:rFonts w:ascii="Arial" w:hAnsi="Arial" w:cs="Arial"/>
          <w:i/>
          <w:color w:val="auto"/>
          <w:szCs w:val="24"/>
        </w:rPr>
      </w:pPr>
      <w:bookmarkStart w:id="25" w:name="_Toc427759148"/>
      <w:r w:rsidRPr="00BE54D1">
        <w:rPr>
          <w:rFonts w:ascii="Arial" w:hAnsi="Arial" w:cs="Arial"/>
          <w:i/>
          <w:color w:val="auto"/>
          <w:szCs w:val="24"/>
        </w:rPr>
        <w:t>De acuerdo a los estipulado en las normas de gestión documental establecidas por el Ministerio, la creación de un expediente electrónico se circunscribe a la existencia de varios tipos documentales dentro de él, por lo que la creación únicamente del tipo documental “hoja de vida” correspondería más al mantenimiento de un control administrativo que la creación de un expediente como tal.  El control digital de estos documentos puede encontrarse en la dirección del ADI:</w:t>
      </w:r>
    </w:p>
    <w:p w:rsidR="00E068AC" w:rsidRPr="00BE54D1" w:rsidRDefault="00E068AC" w:rsidP="00E068AC">
      <w:pPr>
        <w:jc w:val="both"/>
        <w:rPr>
          <w:rFonts w:ascii="Arial" w:hAnsi="Arial" w:cs="Arial"/>
          <w:i/>
          <w:color w:val="auto"/>
          <w:szCs w:val="24"/>
        </w:rPr>
      </w:pPr>
    </w:p>
    <w:p w:rsidR="00E068AC" w:rsidRPr="00BE54D1" w:rsidRDefault="00B60764" w:rsidP="00E068AC">
      <w:pPr>
        <w:jc w:val="both"/>
        <w:rPr>
          <w:rFonts w:ascii="Arial" w:hAnsi="Arial" w:cs="Arial"/>
          <w:i/>
          <w:color w:val="auto"/>
          <w:szCs w:val="24"/>
        </w:rPr>
      </w:pPr>
      <w:hyperlink r:id="rId12" w:history="1">
        <w:r w:rsidR="00E068AC" w:rsidRPr="00BE54D1">
          <w:rPr>
            <w:rFonts w:ascii="Arial" w:hAnsi="Arial" w:cs="Arial"/>
            <w:i/>
            <w:color w:val="auto"/>
            <w:szCs w:val="24"/>
          </w:rPr>
          <w:t>http://adi.comex.go.cr/TI/gestion/fa/Licencias%20%20LIC/Forms/AllItems.aspx</w:t>
        </w:r>
      </w:hyperlink>
    </w:p>
    <w:p w:rsidR="00E068AC" w:rsidRPr="00BE54D1" w:rsidRDefault="00E068AC" w:rsidP="00A528F2">
      <w:pPr>
        <w:ind w:firstLine="708"/>
        <w:jc w:val="both"/>
        <w:rPr>
          <w:rFonts w:ascii="Arial" w:hAnsi="Arial" w:cs="Arial"/>
          <w:i/>
          <w:color w:val="auto"/>
          <w:szCs w:val="24"/>
        </w:rPr>
      </w:pPr>
      <w:r w:rsidRPr="00BE54D1">
        <w:rPr>
          <w:rFonts w:ascii="Arial" w:hAnsi="Arial" w:cs="Arial"/>
          <w:i/>
          <w:color w:val="auto"/>
          <w:szCs w:val="24"/>
        </w:rPr>
        <w:t>Es importante destacar que la hoja de vida es un documento electrónico generado a partir del AGT-SAM, por lo que la versión física no existe, por ello no se resguarda en el archivo físico del Departamento de TI.  Según las normas de gestión documental, todo documento nace electrónicamente debe almacenarse de esta forma, mientras que los documentos impresos deben digitalizarse. Imprimirlos las hojas de vida atentaría contra las Normas y la motivación del Ministerio de realizar una reducción en las impresiones y el consumo de papel, por lo que se considera oportuno mantener el registro tal como se lleva en la actualidad.</w:t>
      </w:r>
    </w:p>
    <w:p w:rsidR="00E068AC" w:rsidRPr="00BE54D1" w:rsidRDefault="00E068AC" w:rsidP="00E068AC">
      <w:pPr>
        <w:jc w:val="both"/>
        <w:rPr>
          <w:rFonts w:ascii="Arial" w:hAnsi="Arial" w:cs="Arial"/>
          <w:i/>
          <w:color w:val="auto"/>
          <w:szCs w:val="24"/>
        </w:rPr>
      </w:pPr>
    </w:p>
    <w:p w:rsidR="00E068AC" w:rsidRPr="00BE54D1" w:rsidRDefault="00E068AC" w:rsidP="00A528F2">
      <w:pPr>
        <w:ind w:firstLine="708"/>
        <w:jc w:val="both"/>
        <w:rPr>
          <w:rFonts w:ascii="Arial" w:hAnsi="Arial" w:cs="Arial"/>
          <w:i/>
          <w:color w:val="auto"/>
          <w:szCs w:val="24"/>
        </w:rPr>
      </w:pPr>
      <w:r w:rsidRPr="00BE54D1">
        <w:rPr>
          <w:rFonts w:ascii="Arial" w:hAnsi="Arial" w:cs="Arial"/>
          <w:i/>
          <w:color w:val="auto"/>
          <w:szCs w:val="24"/>
        </w:rPr>
        <w:t xml:space="preserve">Se toma nota de la indicación de la fecha para la aprobación e instalación de los equipos de cómputo, por lo que se harán las modificaciones a la hoja de vida que correspondan.  </w:t>
      </w:r>
    </w:p>
    <w:p w:rsidR="00E068AC" w:rsidRPr="00BE54D1" w:rsidRDefault="00E068AC" w:rsidP="00E068AC">
      <w:pPr>
        <w:jc w:val="both"/>
        <w:rPr>
          <w:rFonts w:ascii="Arial" w:hAnsi="Arial" w:cs="Arial"/>
          <w:i/>
          <w:color w:val="auto"/>
          <w:szCs w:val="24"/>
        </w:rPr>
      </w:pPr>
    </w:p>
    <w:p w:rsidR="00E068AC" w:rsidRPr="00BE54D1" w:rsidRDefault="00E068AC" w:rsidP="00A528F2">
      <w:pPr>
        <w:ind w:firstLine="708"/>
        <w:jc w:val="both"/>
        <w:rPr>
          <w:rFonts w:ascii="Arial" w:hAnsi="Arial" w:cs="Arial"/>
          <w:i/>
          <w:color w:val="auto"/>
          <w:szCs w:val="24"/>
        </w:rPr>
      </w:pPr>
      <w:r w:rsidRPr="00BE54D1">
        <w:rPr>
          <w:rFonts w:ascii="Arial" w:hAnsi="Arial" w:cs="Arial"/>
          <w:i/>
          <w:color w:val="auto"/>
          <w:szCs w:val="24"/>
        </w:rPr>
        <w:t xml:space="preserve">Se solicita a la Auditoría Interna tomar en consideración que las hoja de vida de la mayoría de los equipos que se encuentran en bodega no tienen software instalado ni una </w:t>
      </w:r>
      <w:r w:rsidRPr="00BE54D1">
        <w:rPr>
          <w:rFonts w:ascii="Arial" w:hAnsi="Arial" w:cs="Arial"/>
          <w:i/>
          <w:color w:val="auto"/>
          <w:szCs w:val="24"/>
        </w:rPr>
        <w:lastRenderedPageBreak/>
        <w:t>persona como responsable, por lo que a pesar que se registran en el AGT-SAM, la hoja de vida no se genera porque no tiene datos que mostrar.  Para aquellos que si tienen software mas no una persona asignada, si es posible ver la hoja de vida.</w:t>
      </w:r>
    </w:p>
    <w:p w:rsidR="00C95AB4" w:rsidRPr="00BE54D1" w:rsidRDefault="00C95AB4" w:rsidP="00A528F2">
      <w:pPr>
        <w:ind w:firstLine="708"/>
        <w:jc w:val="both"/>
        <w:rPr>
          <w:rFonts w:ascii="Arial" w:hAnsi="Arial" w:cs="Arial"/>
          <w:i/>
          <w:color w:val="auto"/>
          <w:szCs w:val="24"/>
        </w:rPr>
      </w:pPr>
    </w:p>
    <w:p w:rsidR="00C95AB4" w:rsidRPr="00BE54D1" w:rsidRDefault="00C95AB4" w:rsidP="00C95AB4">
      <w:pPr>
        <w:ind w:firstLine="708"/>
        <w:jc w:val="both"/>
        <w:rPr>
          <w:rFonts w:ascii="Arial" w:hAnsi="Arial" w:cs="Arial"/>
          <w:i/>
          <w:color w:val="auto"/>
          <w:szCs w:val="24"/>
        </w:rPr>
      </w:pPr>
      <w:r w:rsidRPr="00BE54D1">
        <w:rPr>
          <w:rFonts w:ascii="Arial" w:hAnsi="Arial" w:cs="Arial"/>
          <w:i/>
          <w:color w:val="auto"/>
          <w:szCs w:val="24"/>
        </w:rPr>
        <w:t xml:space="preserve">Según lo indicado en el memorando DVI-MEM-ENV-0114-2016: Como parte del plan de mejoras se estipuló en el punto 4 colocar en los apartados de firma digital una leyenda con la indicación: “Se le solicita que al firmar este documento, active dentro de la apariencia de la firma la aparición o inclusión de la fecha y hora en que se firma el documento”.  Lo anterior por cuanto el formulario puede ser firmado por la persona que instala, por la persona que autoriza y por el usuario en fechas diferentes, por lo que la firma digital es la que debe incorporar la fecha y hora en la que se firma.  </w:t>
      </w:r>
    </w:p>
    <w:p w:rsidR="00E068AC" w:rsidRPr="001228B5" w:rsidRDefault="00E068AC" w:rsidP="00A05251">
      <w:pPr>
        <w:rPr>
          <w:rFonts w:ascii="Arial" w:hAnsi="Arial" w:cs="Arial"/>
          <w:b/>
          <w:color w:val="0070C0"/>
          <w:szCs w:val="24"/>
        </w:rPr>
      </w:pPr>
    </w:p>
    <w:p w:rsidR="00E068AC" w:rsidRPr="001228B5" w:rsidRDefault="00E068AC" w:rsidP="00E068AC">
      <w:pPr>
        <w:rPr>
          <w:rFonts w:ascii="Arial" w:hAnsi="Arial" w:cs="Arial"/>
          <w:b/>
          <w:szCs w:val="24"/>
        </w:rPr>
      </w:pPr>
      <w:r w:rsidRPr="001228B5">
        <w:rPr>
          <w:rFonts w:ascii="Arial" w:hAnsi="Arial" w:cs="Arial"/>
          <w:b/>
          <w:szCs w:val="24"/>
        </w:rPr>
        <w:t>2.5 Necesidad de dar seguimiento al inventario de software de licenciamiento</w:t>
      </w:r>
    </w:p>
    <w:p w:rsidR="00E068AC" w:rsidRPr="001228B5" w:rsidRDefault="00E068AC" w:rsidP="00E068AC">
      <w:pPr>
        <w:rPr>
          <w:rFonts w:ascii="Arial" w:hAnsi="Arial" w:cs="Arial"/>
          <w:b/>
          <w:szCs w:val="24"/>
        </w:rPr>
      </w:pPr>
    </w:p>
    <w:p w:rsidR="00E068AC" w:rsidRPr="001228B5" w:rsidRDefault="00E068AC" w:rsidP="00E068AC">
      <w:pPr>
        <w:rPr>
          <w:rFonts w:ascii="Arial" w:hAnsi="Arial" w:cs="Arial"/>
          <w:b/>
          <w:szCs w:val="24"/>
        </w:rPr>
      </w:pPr>
      <w:r w:rsidRPr="001228B5">
        <w:rPr>
          <w:rFonts w:ascii="Arial" w:hAnsi="Arial" w:cs="Arial"/>
          <w:b/>
          <w:szCs w:val="24"/>
        </w:rPr>
        <w:t>2.5.1</w:t>
      </w:r>
      <w:r w:rsidR="00027805" w:rsidRPr="001228B5">
        <w:rPr>
          <w:rFonts w:ascii="Arial" w:hAnsi="Arial" w:cs="Arial"/>
          <w:b/>
          <w:szCs w:val="24"/>
        </w:rPr>
        <w:t xml:space="preserve"> Verificación del reporte resumen de inventario de licenciamiento al 31 de mayo del 2016, valorando su justificación.</w:t>
      </w:r>
    </w:p>
    <w:p w:rsidR="00B158E7" w:rsidRPr="001228B5" w:rsidRDefault="00B158E7" w:rsidP="00B158E7">
      <w:pPr>
        <w:jc w:val="both"/>
        <w:rPr>
          <w:rFonts w:ascii="Arial" w:hAnsi="Arial" w:cs="Arial"/>
          <w:b/>
          <w:color w:val="auto"/>
          <w:szCs w:val="24"/>
        </w:rPr>
      </w:pPr>
    </w:p>
    <w:p w:rsidR="00170B50" w:rsidRPr="001228B5" w:rsidRDefault="00170B50" w:rsidP="00B158E7">
      <w:pPr>
        <w:ind w:firstLine="708"/>
        <w:jc w:val="both"/>
        <w:rPr>
          <w:rFonts w:ascii="Arial" w:hAnsi="Arial" w:cs="Arial"/>
          <w:color w:val="auto"/>
          <w:szCs w:val="24"/>
        </w:rPr>
      </w:pPr>
      <w:r w:rsidRPr="001228B5">
        <w:rPr>
          <w:rFonts w:ascii="Arial" w:hAnsi="Arial" w:cs="Arial"/>
          <w:color w:val="auto"/>
          <w:szCs w:val="24"/>
        </w:rPr>
        <w:t>El AGT SAM, debía generar un reporte de inven</w:t>
      </w:r>
      <w:r w:rsidR="00F76CCF" w:rsidRPr="001228B5">
        <w:rPr>
          <w:rFonts w:ascii="Arial" w:hAnsi="Arial" w:cs="Arial"/>
          <w:color w:val="auto"/>
          <w:szCs w:val="24"/>
        </w:rPr>
        <w:t xml:space="preserve">tario general al 31 de mayo </w:t>
      </w:r>
      <w:r w:rsidRPr="001228B5">
        <w:rPr>
          <w:rFonts w:ascii="Arial" w:hAnsi="Arial" w:cs="Arial"/>
          <w:color w:val="auto"/>
          <w:szCs w:val="24"/>
        </w:rPr>
        <w:t xml:space="preserve">2016, para poder contrastar con el reporte resumen de inventario de licenciamiento en Excel,  presentado </w:t>
      </w:r>
      <w:r w:rsidR="00967125" w:rsidRPr="001228B5">
        <w:rPr>
          <w:rFonts w:ascii="Arial" w:hAnsi="Arial" w:cs="Arial"/>
          <w:color w:val="auto"/>
          <w:szCs w:val="24"/>
        </w:rPr>
        <w:t>por</w:t>
      </w:r>
      <w:r w:rsidRPr="001228B5">
        <w:rPr>
          <w:rFonts w:ascii="Arial" w:hAnsi="Arial" w:cs="Arial"/>
          <w:color w:val="auto"/>
          <w:szCs w:val="24"/>
        </w:rPr>
        <w:t xml:space="preserve"> la Unidad de TI; </w:t>
      </w:r>
      <w:r w:rsidR="00967125" w:rsidRPr="001228B5">
        <w:rPr>
          <w:rFonts w:ascii="Arial" w:hAnsi="Arial" w:cs="Arial"/>
          <w:color w:val="auto"/>
          <w:szCs w:val="24"/>
        </w:rPr>
        <w:t>sin</w:t>
      </w:r>
      <w:r w:rsidRPr="001228B5">
        <w:rPr>
          <w:rFonts w:ascii="Arial" w:hAnsi="Arial" w:cs="Arial"/>
          <w:color w:val="auto"/>
          <w:szCs w:val="24"/>
        </w:rPr>
        <w:t xml:space="preserve"> </w:t>
      </w:r>
      <w:r w:rsidR="00967125" w:rsidRPr="001228B5">
        <w:rPr>
          <w:rFonts w:ascii="Arial" w:hAnsi="Arial" w:cs="Arial"/>
          <w:color w:val="auto"/>
          <w:szCs w:val="24"/>
        </w:rPr>
        <w:t>embargo</w:t>
      </w:r>
      <w:r w:rsidRPr="001228B5">
        <w:rPr>
          <w:rFonts w:ascii="Arial" w:hAnsi="Arial" w:cs="Arial"/>
          <w:color w:val="auto"/>
          <w:szCs w:val="24"/>
        </w:rPr>
        <w:t xml:space="preserve"> no se pudo</w:t>
      </w:r>
      <w:r w:rsidR="00967125" w:rsidRPr="001228B5">
        <w:rPr>
          <w:rFonts w:ascii="Arial" w:hAnsi="Arial" w:cs="Arial"/>
          <w:color w:val="auto"/>
          <w:szCs w:val="24"/>
        </w:rPr>
        <w:t xml:space="preserve"> </w:t>
      </w:r>
      <w:r w:rsidRPr="001228B5">
        <w:rPr>
          <w:rFonts w:ascii="Arial" w:hAnsi="Arial" w:cs="Arial"/>
          <w:color w:val="auto"/>
          <w:szCs w:val="24"/>
        </w:rPr>
        <w:t>realizar</w:t>
      </w:r>
      <w:r w:rsidR="00F76CCF" w:rsidRPr="001228B5">
        <w:rPr>
          <w:rFonts w:ascii="Arial" w:hAnsi="Arial" w:cs="Arial"/>
          <w:color w:val="auto"/>
          <w:szCs w:val="24"/>
        </w:rPr>
        <w:t>,</w:t>
      </w:r>
      <w:r w:rsidRPr="001228B5">
        <w:rPr>
          <w:rFonts w:ascii="Arial" w:hAnsi="Arial" w:cs="Arial"/>
          <w:color w:val="auto"/>
          <w:szCs w:val="24"/>
        </w:rPr>
        <w:t xml:space="preserve"> toda vez que este no generó reportes de inventario a esa fecha, y al ingresar al Sistema AGT SAM, no se encontró rastro de haberse realizado un reporte a esa fecha, para generar el reporte resumen en Excel, por lo que a falta de este documento, se contrastó con un reporte generado en fecha posterior por la Auditoría, asegurándose que no se habían efectuado movimientos después de la fecha del inventario, sin embargo se encontraron inconsistencias con el reporte con Excel, lo cual se muestra en puntos por separado.</w:t>
      </w:r>
    </w:p>
    <w:p w:rsidR="00974490" w:rsidRPr="001228B5" w:rsidRDefault="00974490" w:rsidP="00170B50">
      <w:pPr>
        <w:jc w:val="both"/>
        <w:rPr>
          <w:rFonts w:ascii="Arial" w:hAnsi="Arial" w:cs="Arial"/>
          <w:color w:val="auto"/>
          <w:szCs w:val="24"/>
        </w:rPr>
      </w:pPr>
    </w:p>
    <w:p w:rsidR="00170B50" w:rsidRPr="001228B5" w:rsidRDefault="00170B50" w:rsidP="00170B50">
      <w:pPr>
        <w:jc w:val="both"/>
        <w:rPr>
          <w:rFonts w:ascii="Arial" w:hAnsi="Arial" w:cs="Arial"/>
          <w:b/>
          <w:color w:val="auto"/>
          <w:szCs w:val="24"/>
        </w:rPr>
      </w:pPr>
      <w:r w:rsidRPr="001228B5">
        <w:rPr>
          <w:rFonts w:ascii="Arial" w:hAnsi="Arial" w:cs="Arial"/>
          <w:b/>
          <w:color w:val="auto"/>
          <w:szCs w:val="24"/>
        </w:rPr>
        <w:t>Recomendaciones</w:t>
      </w:r>
    </w:p>
    <w:p w:rsidR="00170B50" w:rsidRPr="001228B5" w:rsidRDefault="00170B50" w:rsidP="00170B50">
      <w:pPr>
        <w:ind w:firstLine="567"/>
        <w:jc w:val="both"/>
        <w:rPr>
          <w:rFonts w:ascii="Arial" w:hAnsi="Arial" w:cs="Arial"/>
          <w:bCs w:val="0"/>
          <w:color w:val="auto"/>
          <w:szCs w:val="24"/>
          <w:lang w:val="es-CR"/>
        </w:rPr>
      </w:pPr>
    </w:p>
    <w:p w:rsidR="00170B50" w:rsidRPr="001228B5" w:rsidRDefault="00F76CCF" w:rsidP="00170B50">
      <w:pPr>
        <w:ind w:firstLine="567"/>
        <w:jc w:val="both"/>
        <w:rPr>
          <w:rFonts w:ascii="Arial" w:hAnsi="Arial" w:cs="Arial"/>
          <w:color w:val="auto"/>
          <w:szCs w:val="24"/>
        </w:rPr>
      </w:pPr>
      <w:r w:rsidRPr="001228B5">
        <w:rPr>
          <w:rFonts w:ascii="Arial" w:hAnsi="Arial" w:cs="Arial"/>
          <w:color w:val="auto"/>
          <w:szCs w:val="24"/>
        </w:rPr>
        <w:t xml:space="preserve">La Unidad de </w:t>
      </w:r>
      <w:r w:rsidR="00170B50" w:rsidRPr="001228B5">
        <w:rPr>
          <w:rFonts w:ascii="Arial" w:hAnsi="Arial" w:cs="Arial"/>
          <w:color w:val="auto"/>
          <w:szCs w:val="24"/>
        </w:rPr>
        <w:t xml:space="preserve">TI, debe analizar juntamente con el proveedor desarrollador del sistema, la forma de hacer viable las condiciones de los reportes del inventario, con base en los datos e información incluida en </w:t>
      </w:r>
      <w:r w:rsidRPr="001228B5">
        <w:rPr>
          <w:rFonts w:ascii="Arial" w:hAnsi="Arial" w:cs="Arial"/>
          <w:color w:val="auto"/>
          <w:szCs w:val="24"/>
        </w:rPr>
        <w:t>este</w:t>
      </w:r>
      <w:r w:rsidR="00170B50" w:rsidRPr="001228B5">
        <w:rPr>
          <w:rFonts w:ascii="Arial" w:hAnsi="Arial" w:cs="Arial"/>
          <w:color w:val="auto"/>
          <w:szCs w:val="24"/>
        </w:rPr>
        <w:t xml:space="preserve">, por lo que no se tiene la certeza en un 100%, del resumen de inventario de licenciamiento dentro del porcentaje de la muestra efectuada.         </w:t>
      </w:r>
    </w:p>
    <w:p w:rsidR="00A528F2" w:rsidRPr="001228B5" w:rsidRDefault="00A528F2" w:rsidP="00A05251">
      <w:pPr>
        <w:rPr>
          <w:rFonts w:ascii="Arial" w:hAnsi="Arial" w:cs="Arial"/>
          <w:b/>
          <w:szCs w:val="24"/>
        </w:rPr>
      </w:pPr>
    </w:p>
    <w:p w:rsidR="00967125" w:rsidRPr="001228B5" w:rsidRDefault="00967125" w:rsidP="00967125">
      <w:pPr>
        <w:jc w:val="both"/>
        <w:rPr>
          <w:rFonts w:ascii="Arial" w:hAnsi="Arial" w:cs="Arial"/>
          <w:b/>
          <w:i/>
          <w:color w:val="auto"/>
          <w:szCs w:val="24"/>
          <w:lang w:val="es-CR"/>
        </w:rPr>
      </w:pPr>
      <w:r w:rsidRPr="001228B5">
        <w:rPr>
          <w:rFonts w:ascii="Arial" w:hAnsi="Arial" w:cs="Arial"/>
          <w:b/>
          <w:i/>
          <w:color w:val="auto"/>
          <w:szCs w:val="24"/>
          <w:lang w:val="es-CR"/>
        </w:rPr>
        <w:t xml:space="preserve">Respuesta </w:t>
      </w:r>
    </w:p>
    <w:p w:rsidR="00F76CCF" w:rsidRPr="001228B5" w:rsidRDefault="00F76CCF" w:rsidP="00F76CCF">
      <w:pPr>
        <w:rPr>
          <w:rFonts w:ascii="Arial" w:hAnsi="Arial" w:cs="Arial"/>
          <w:color w:val="auto"/>
          <w:szCs w:val="24"/>
        </w:rPr>
      </w:pPr>
    </w:p>
    <w:p w:rsidR="00F76CCF" w:rsidRPr="001228B5" w:rsidRDefault="00F76CCF" w:rsidP="004477EA">
      <w:pPr>
        <w:ind w:firstLine="567"/>
        <w:jc w:val="both"/>
        <w:rPr>
          <w:rFonts w:ascii="Arial" w:hAnsi="Arial" w:cs="Arial"/>
          <w:i/>
          <w:color w:val="auto"/>
          <w:szCs w:val="24"/>
        </w:rPr>
      </w:pPr>
      <w:r w:rsidRPr="001228B5">
        <w:rPr>
          <w:rFonts w:ascii="Arial" w:hAnsi="Arial" w:cs="Arial"/>
          <w:i/>
          <w:color w:val="auto"/>
          <w:szCs w:val="24"/>
        </w:rPr>
        <w:t>Como se estipulo en el punto 2.1.2, son varios los insumos para la preparación del inventario de equipo de cómputo, por lo que el reporte presentado por el Departamento de Informática es el que debe considerarse como definitivo y no como un resumen. Como bien se indica en ese punto, el Departamento de Informática trabajará para mejorar la presentación para que de forma más intuitiva se pueda comprobar la información en el AGT-SAM.</w:t>
      </w:r>
    </w:p>
    <w:p w:rsidR="001228B5" w:rsidRPr="001228B5" w:rsidRDefault="001228B5" w:rsidP="004477EA">
      <w:pPr>
        <w:ind w:firstLine="567"/>
        <w:jc w:val="both"/>
        <w:rPr>
          <w:rFonts w:ascii="Arial" w:hAnsi="Arial" w:cs="Arial"/>
          <w:i/>
          <w:color w:val="auto"/>
          <w:szCs w:val="24"/>
        </w:rPr>
      </w:pPr>
    </w:p>
    <w:p w:rsidR="001228B5" w:rsidRPr="001228B5" w:rsidRDefault="001228B5" w:rsidP="004477EA">
      <w:pPr>
        <w:ind w:firstLine="567"/>
        <w:jc w:val="both"/>
        <w:rPr>
          <w:rFonts w:ascii="Arial" w:hAnsi="Arial" w:cs="Arial"/>
          <w:i/>
          <w:color w:val="auto"/>
          <w:szCs w:val="24"/>
        </w:rPr>
      </w:pPr>
    </w:p>
    <w:p w:rsidR="004477EA" w:rsidRPr="00BE54D1" w:rsidRDefault="00C95AB4" w:rsidP="004477EA">
      <w:pPr>
        <w:ind w:firstLine="567"/>
        <w:jc w:val="both"/>
        <w:rPr>
          <w:rFonts w:ascii="Arial" w:hAnsi="Arial" w:cs="Arial"/>
          <w:i/>
          <w:color w:val="auto"/>
          <w:szCs w:val="24"/>
        </w:rPr>
      </w:pPr>
      <w:r w:rsidRPr="00BE54D1">
        <w:rPr>
          <w:rFonts w:ascii="Arial" w:hAnsi="Arial" w:cs="Arial"/>
          <w:i/>
          <w:color w:val="auto"/>
          <w:szCs w:val="24"/>
        </w:rPr>
        <w:lastRenderedPageBreak/>
        <w:t>Según lo indicado en el memorando DVI-MEM-ENV-0114-2016:</w:t>
      </w:r>
      <w:r w:rsidR="004477EA" w:rsidRPr="00BE54D1">
        <w:rPr>
          <w:rFonts w:ascii="Arial" w:hAnsi="Arial" w:cs="Arial"/>
          <w:i/>
          <w:color w:val="auto"/>
          <w:szCs w:val="24"/>
        </w:rPr>
        <w:t xml:space="preserve"> se trabajará para mejorar la presentación para que de forma más intuitiva se pueda comprobar la información en el AGT-SAM. </w:t>
      </w:r>
    </w:p>
    <w:p w:rsidR="00967125" w:rsidRPr="00D25687" w:rsidRDefault="00967125" w:rsidP="00D25687">
      <w:pPr>
        <w:ind w:firstLine="567"/>
        <w:jc w:val="both"/>
        <w:rPr>
          <w:rFonts w:ascii="Arial" w:hAnsi="Arial" w:cs="Arial"/>
          <w:i/>
          <w:color w:val="auto"/>
        </w:rPr>
      </w:pPr>
    </w:p>
    <w:p w:rsidR="00170B50" w:rsidRPr="00A528F2" w:rsidRDefault="00A528F2" w:rsidP="00A05251">
      <w:pPr>
        <w:rPr>
          <w:rFonts w:ascii="Arial" w:hAnsi="Arial" w:cs="Arial"/>
          <w:b/>
        </w:rPr>
      </w:pPr>
      <w:r w:rsidRPr="00A528F2">
        <w:rPr>
          <w:rFonts w:ascii="Arial" w:hAnsi="Arial" w:cs="Arial"/>
          <w:b/>
          <w:color w:val="auto"/>
          <w:szCs w:val="24"/>
        </w:rPr>
        <w:t>2.5.2 Discrepancia entre el reporte Excel y el  reporte del sistema AGT SAM</w:t>
      </w:r>
    </w:p>
    <w:p w:rsidR="00A528F2" w:rsidRPr="00B203A5" w:rsidRDefault="00A528F2" w:rsidP="00A528F2">
      <w:pPr>
        <w:ind w:firstLine="567"/>
        <w:jc w:val="both"/>
        <w:rPr>
          <w:rFonts w:ascii="Arial" w:hAnsi="Arial" w:cs="Arial"/>
          <w:color w:val="auto"/>
          <w:szCs w:val="24"/>
          <w:lang w:val="es-CR"/>
        </w:rPr>
      </w:pPr>
    </w:p>
    <w:p w:rsidR="00A528F2" w:rsidRPr="00B203A5" w:rsidRDefault="00A528F2" w:rsidP="00A528F2">
      <w:pPr>
        <w:ind w:firstLine="567"/>
        <w:jc w:val="both"/>
        <w:rPr>
          <w:rFonts w:ascii="Arial" w:hAnsi="Arial" w:cs="Arial"/>
          <w:color w:val="auto"/>
          <w:szCs w:val="24"/>
          <w:lang w:val="es-CR"/>
        </w:rPr>
      </w:pPr>
      <w:r w:rsidRPr="00B203A5">
        <w:rPr>
          <w:rFonts w:ascii="Arial" w:hAnsi="Arial" w:cs="Arial"/>
          <w:color w:val="auto"/>
          <w:szCs w:val="24"/>
          <w:lang w:val="es-CR"/>
        </w:rPr>
        <w:t>Al analizar  en un 35% los datos y la información</w:t>
      </w:r>
      <w:r>
        <w:rPr>
          <w:rFonts w:ascii="Arial" w:hAnsi="Arial" w:cs="Arial"/>
          <w:color w:val="auto"/>
          <w:szCs w:val="24"/>
          <w:lang w:val="es-CR"/>
        </w:rPr>
        <w:t>,</w:t>
      </w:r>
      <w:r w:rsidRPr="00B203A5">
        <w:rPr>
          <w:rFonts w:ascii="Arial" w:hAnsi="Arial" w:cs="Arial"/>
          <w:color w:val="auto"/>
          <w:szCs w:val="24"/>
          <w:lang w:val="es-CR"/>
        </w:rPr>
        <w:t xml:space="preserve"> con respecto al licenciamiento de los software como reporte resumen de inventario de licenciamiento en hoja Excel presentado por la Unidad de TI, al 31 de mayo del 2016, y la verificación de estos datos con la</w:t>
      </w:r>
      <w:r w:rsidR="009D4B57">
        <w:rPr>
          <w:rFonts w:ascii="Arial" w:hAnsi="Arial" w:cs="Arial"/>
          <w:color w:val="auto"/>
          <w:szCs w:val="24"/>
          <w:lang w:val="es-CR"/>
        </w:rPr>
        <w:t xml:space="preserve"> información consignada</w:t>
      </w:r>
      <w:r w:rsidRPr="00B203A5">
        <w:rPr>
          <w:rFonts w:ascii="Arial" w:hAnsi="Arial" w:cs="Arial"/>
          <w:color w:val="auto"/>
          <w:szCs w:val="24"/>
          <w:lang w:val="es-CR"/>
        </w:rPr>
        <w:t xml:space="preserve"> en los reportes de inventario del Sistema AGT SAM, sistema actual de inventarios de la institución, </w:t>
      </w:r>
      <w:r>
        <w:rPr>
          <w:rFonts w:ascii="Arial" w:hAnsi="Arial" w:cs="Arial"/>
          <w:color w:val="auto"/>
          <w:szCs w:val="24"/>
          <w:lang w:val="es-CR"/>
        </w:rPr>
        <w:t>se determina</w:t>
      </w:r>
      <w:r w:rsidRPr="00B203A5">
        <w:rPr>
          <w:rFonts w:ascii="Arial" w:hAnsi="Arial" w:cs="Arial"/>
          <w:color w:val="auto"/>
          <w:szCs w:val="24"/>
          <w:lang w:val="es-CR"/>
        </w:rPr>
        <w:t xml:space="preserve"> que las coincidencias entre los reportes corresponden a un 7%, y los demás no son coincidentes en los datos y la información presentada  en cada uno de los reportes, por lo que se puede inferir que estos datos y la información producto de los reportes, no es confiable en un 100%, al no tener la certeza que se requiere, siendo que la adquisición del software de inventarios de licenciamiento requerido para la institución era el de obtener un sistema que nos permita tener adecuado reporte de licenciamiento y hardware. </w:t>
      </w:r>
    </w:p>
    <w:p w:rsidR="00A528F2" w:rsidRPr="00B203A5" w:rsidRDefault="00A528F2" w:rsidP="00A528F2">
      <w:pPr>
        <w:jc w:val="both"/>
        <w:rPr>
          <w:rFonts w:ascii="Arial" w:hAnsi="Arial" w:cs="Arial"/>
          <w:color w:val="auto"/>
          <w:szCs w:val="24"/>
          <w:lang w:val="es-CR"/>
        </w:rPr>
      </w:pPr>
    </w:p>
    <w:p w:rsidR="00A528F2" w:rsidRPr="00B203A5" w:rsidRDefault="00A528F2" w:rsidP="009240AE">
      <w:pPr>
        <w:jc w:val="both"/>
        <w:rPr>
          <w:rFonts w:ascii="Arial" w:hAnsi="Arial" w:cs="Arial"/>
          <w:b/>
          <w:color w:val="auto"/>
          <w:szCs w:val="24"/>
          <w:lang w:val="es-CR"/>
        </w:rPr>
      </w:pPr>
      <w:r w:rsidRPr="00B203A5">
        <w:rPr>
          <w:rFonts w:ascii="Arial" w:hAnsi="Arial" w:cs="Arial"/>
          <w:b/>
          <w:color w:val="auto"/>
          <w:szCs w:val="24"/>
          <w:lang w:val="es-CR"/>
        </w:rPr>
        <w:t xml:space="preserve">Recomendaciones </w:t>
      </w:r>
    </w:p>
    <w:p w:rsidR="00A528F2" w:rsidRPr="00B203A5" w:rsidRDefault="00A528F2" w:rsidP="00A528F2">
      <w:pPr>
        <w:ind w:firstLine="567"/>
        <w:jc w:val="both"/>
        <w:rPr>
          <w:rFonts w:ascii="Arial" w:hAnsi="Arial" w:cs="Arial"/>
          <w:color w:val="auto"/>
          <w:szCs w:val="24"/>
          <w:lang w:val="es-CR"/>
        </w:rPr>
      </w:pPr>
    </w:p>
    <w:p w:rsidR="00A528F2" w:rsidRPr="00B203A5" w:rsidRDefault="009D4B57" w:rsidP="00A528F2">
      <w:pPr>
        <w:ind w:firstLine="567"/>
        <w:jc w:val="both"/>
        <w:rPr>
          <w:rFonts w:ascii="Arial" w:hAnsi="Arial" w:cs="Arial"/>
          <w:color w:val="auto"/>
          <w:szCs w:val="24"/>
          <w:lang w:val="es-CR"/>
        </w:rPr>
      </w:pPr>
      <w:r>
        <w:rPr>
          <w:rFonts w:ascii="Arial" w:hAnsi="Arial" w:cs="Arial"/>
          <w:color w:val="auto"/>
          <w:szCs w:val="24"/>
          <w:lang w:val="es-CR"/>
        </w:rPr>
        <w:t>Analizar</w:t>
      </w:r>
      <w:r w:rsidR="00A528F2" w:rsidRPr="00B203A5">
        <w:rPr>
          <w:rFonts w:ascii="Arial" w:hAnsi="Arial" w:cs="Arial"/>
          <w:color w:val="auto"/>
          <w:szCs w:val="24"/>
          <w:lang w:val="es-CR"/>
        </w:rPr>
        <w:t xml:space="preserve"> cada una de las líneas de licencias y </w:t>
      </w:r>
      <w:r>
        <w:rPr>
          <w:rFonts w:ascii="Arial" w:hAnsi="Arial" w:cs="Arial"/>
          <w:color w:val="auto"/>
          <w:szCs w:val="24"/>
          <w:lang w:val="es-CR"/>
        </w:rPr>
        <w:t>determinar</w:t>
      </w:r>
      <w:r w:rsidR="00A528F2" w:rsidRPr="00B203A5">
        <w:rPr>
          <w:rFonts w:ascii="Arial" w:hAnsi="Arial" w:cs="Arial"/>
          <w:color w:val="auto"/>
          <w:szCs w:val="24"/>
          <w:lang w:val="es-CR"/>
        </w:rPr>
        <w:t xml:space="preserve"> su correcta aplicación o su orientación de los datos que se requieren para obtener un inventario de software de licenciamiento 100% confia</w:t>
      </w:r>
      <w:r>
        <w:rPr>
          <w:rFonts w:ascii="Arial" w:hAnsi="Arial" w:cs="Arial"/>
          <w:color w:val="auto"/>
          <w:szCs w:val="24"/>
          <w:lang w:val="es-CR"/>
        </w:rPr>
        <w:t xml:space="preserve">ble, considerando que en el 2015 y en el </w:t>
      </w:r>
      <w:r w:rsidR="00A528F2" w:rsidRPr="00B203A5">
        <w:rPr>
          <w:rFonts w:ascii="Arial" w:hAnsi="Arial" w:cs="Arial"/>
          <w:color w:val="auto"/>
          <w:szCs w:val="24"/>
          <w:lang w:val="es-CR"/>
        </w:rPr>
        <w:t>2016, no se tiene todavía resuelto el problema de obtener un adecuado inventario de licenciamiento</w:t>
      </w:r>
      <w:r w:rsidR="00A528F2">
        <w:rPr>
          <w:rFonts w:ascii="Arial" w:hAnsi="Arial" w:cs="Arial"/>
          <w:color w:val="auto"/>
          <w:szCs w:val="24"/>
          <w:lang w:val="es-CR"/>
        </w:rPr>
        <w:t>,</w:t>
      </w:r>
      <w:r w:rsidR="00A528F2" w:rsidRPr="00B203A5">
        <w:rPr>
          <w:rFonts w:ascii="Arial" w:hAnsi="Arial" w:cs="Arial"/>
          <w:color w:val="auto"/>
          <w:szCs w:val="24"/>
          <w:lang w:val="es-CR"/>
        </w:rPr>
        <w:t xml:space="preserve"> basado en un sistema a medida de la institución. </w:t>
      </w:r>
    </w:p>
    <w:p w:rsidR="00974490" w:rsidRPr="00B203A5" w:rsidRDefault="00974490" w:rsidP="00A528F2">
      <w:pPr>
        <w:jc w:val="both"/>
        <w:rPr>
          <w:rFonts w:ascii="Arial" w:hAnsi="Arial" w:cs="Arial"/>
          <w:color w:val="auto"/>
          <w:szCs w:val="24"/>
          <w:lang w:val="es-CR"/>
        </w:rPr>
      </w:pPr>
    </w:p>
    <w:p w:rsidR="00170B50" w:rsidRPr="009240AE" w:rsidRDefault="009240AE" w:rsidP="00A05251">
      <w:pPr>
        <w:rPr>
          <w:rFonts w:ascii="Arial" w:hAnsi="Arial" w:cs="Arial"/>
          <w:b/>
          <w:i/>
          <w:lang w:val="es-CR"/>
        </w:rPr>
      </w:pPr>
      <w:r w:rsidRPr="009240AE">
        <w:rPr>
          <w:rFonts w:ascii="Arial" w:hAnsi="Arial" w:cs="Arial"/>
          <w:b/>
          <w:i/>
          <w:lang w:val="es-CR"/>
        </w:rPr>
        <w:t>Respuesta</w:t>
      </w:r>
    </w:p>
    <w:p w:rsidR="00170B50" w:rsidRPr="002F316D" w:rsidRDefault="00170B50" w:rsidP="00A05251">
      <w:pPr>
        <w:rPr>
          <w:rFonts w:ascii="Arial" w:hAnsi="Arial" w:cs="Arial"/>
          <w:b/>
          <w:i/>
        </w:rPr>
      </w:pPr>
    </w:p>
    <w:p w:rsidR="009240AE" w:rsidRDefault="00974490" w:rsidP="00974490">
      <w:pPr>
        <w:ind w:firstLine="567"/>
        <w:jc w:val="both"/>
        <w:rPr>
          <w:rFonts w:ascii="Arial" w:hAnsi="Arial" w:cs="Arial"/>
          <w:i/>
          <w:szCs w:val="24"/>
        </w:rPr>
      </w:pPr>
      <w:r>
        <w:rPr>
          <w:rFonts w:ascii="Arial" w:hAnsi="Arial" w:cs="Arial"/>
          <w:i/>
          <w:szCs w:val="24"/>
        </w:rPr>
        <w:t>Se</w:t>
      </w:r>
      <w:r w:rsidR="009240AE" w:rsidRPr="002F316D">
        <w:rPr>
          <w:rFonts w:ascii="Arial" w:hAnsi="Arial" w:cs="Arial"/>
          <w:i/>
          <w:szCs w:val="24"/>
        </w:rPr>
        <w:t xml:space="preserve"> observan las diferencias señaladas, por lo que se reitera que es el reporte presentado por el Departamento de Informática es el que debe considerarse como definitivo.  A la vez se señala, que según las mejores prácticas establecidas por fabricantes como Microsoft (mayor proveedor de software en el Ministerio), es que se preparan evaluaciones de tipo SAM (Software Asset Management) en COMEX, por lo que para que existe normativa en la preparación de este reporte, Departamento de Informática establecerá un procedimiento se sirva como instrumento de evaluación del cumplimiento de licenciamiento.  Una vez creado, se hará de conocimiento de la Auditoría Interna.</w:t>
      </w:r>
    </w:p>
    <w:p w:rsidR="004477EA" w:rsidRPr="00BE54D1" w:rsidRDefault="004477EA" w:rsidP="00E21220">
      <w:pPr>
        <w:ind w:firstLine="567"/>
        <w:jc w:val="both"/>
        <w:rPr>
          <w:rFonts w:ascii="Arial" w:hAnsi="Arial" w:cs="Arial"/>
          <w:i/>
          <w:color w:val="auto"/>
          <w:szCs w:val="24"/>
        </w:rPr>
      </w:pPr>
    </w:p>
    <w:p w:rsidR="00214044" w:rsidRDefault="004477EA" w:rsidP="00214044">
      <w:pPr>
        <w:ind w:firstLine="567"/>
        <w:jc w:val="both"/>
        <w:rPr>
          <w:rFonts w:ascii="Arial" w:hAnsi="Arial" w:cs="Arial"/>
          <w:i/>
          <w:color w:val="auto"/>
        </w:rPr>
      </w:pPr>
      <w:r w:rsidRPr="00BE54D1">
        <w:rPr>
          <w:rFonts w:ascii="Arial" w:hAnsi="Arial" w:cs="Arial"/>
          <w:i/>
          <w:color w:val="auto"/>
          <w:szCs w:val="24"/>
        </w:rPr>
        <w:t>Según lo indicado en el memorando DVI-MEM-ENV-0114-2016:</w:t>
      </w:r>
      <w:r w:rsidR="00214044" w:rsidRPr="00BE54D1">
        <w:rPr>
          <w:rFonts w:ascii="Arial" w:hAnsi="Arial" w:cs="Arial"/>
          <w:i/>
          <w:color w:val="auto"/>
        </w:rPr>
        <w:t xml:space="preserve">  el procedimiento se desarrollará con la conclusión del objetivo 2 del Plan de Acción de</w:t>
      </w:r>
      <w:r w:rsidR="001228B5">
        <w:rPr>
          <w:rFonts w:ascii="Arial" w:hAnsi="Arial" w:cs="Arial"/>
          <w:i/>
          <w:color w:val="auto"/>
        </w:rPr>
        <w:t xml:space="preserve"> TI</w:t>
      </w:r>
      <w:r w:rsidR="00214044" w:rsidRPr="00BE54D1">
        <w:rPr>
          <w:rFonts w:ascii="Arial" w:hAnsi="Arial" w:cs="Arial"/>
          <w:i/>
          <w:color w:val="auto"/>
        </w:rPr>
        <w:t>.</w:t>
      </w:r>
    </w:p>
    <w:p w:rsidR="001228B5" w:rsidRDefault="001228B5" w:rsidP="00A05251">
      <w:pPr>
        <w:rPr>
          <w:rFonts w:ascii="Arial" w:hAnsi="Arial" w:cs="Arial"/>
          <w:b/>
        </w:rPr>
      </w:pPr>
    </w:p>
    <w:p w:rsidR="00253360" w:rsidRPr="00253360" w:rsidRDefault="00253360" w:rsidP="00253360">
      <w:pPr>
        <w:rPr>
          <w:rFonts w:ascii="Arial" w:hAnsi="Arial" w:cs="Arial"/>
          <w:b/>
          <w:lang w:val="es-CR"/>
        </w:rPr>
      </w:pPr>
      <w:r w:rsidRPr="00253360">
        <w:rPr>
          <w:rFonts w:ascii="Arial" w:hAnsi="Arial" w:cs="Arial"/>
          <w:b/>
          <w:lang w:val="es-CR"/>
        </w:rPr>
        <w:t xml:space="preserve">2.6 Necesidad de verificar el cumplimiento de las acciones realizadas por la Unidad de TI sobre las recomendaciones del Informe de Auditoría Interna en el año 2015. </w:t>
      </w:r>
    </w:p>
    <w:p w:rsidR="00253360" w:rsidRPr="00974490" w:rsidRDefault="00253360" w:rsidP="00253360">
      <w:pPr>
        <w:jc w:val="both"/>
        <w:rPr>
          <w:rFonts w:ascii="Arial" w:hAnsi="Arial" w:cs="Arial"/>
          <w:b/>
          <w:color w:val="0070C0"/>
          <w:szCs w:val="24"/>
          <w:lang w:val="es-CR"/>
        </w:rPr>
      </w:pPr>
    </w:p>
    <w:p w:rsidR="001228B5" w:rsidRDefault="00253360" w:rsidP="00253360">
      <w:pPr>
        <w:ind w:firstLine="567"/>
        <w:jc w:val="both"/>
        <w:rPr>
          <w:rFonts w:ascii="Arial" w:hAnsi="Arial" w:cs="Arial"/>
          <w:color w:val="auto"/>
          <w:szCs w:val="24"/>
        </w:rPr>
      </w:pPr>
      <w:r w:rsidRPr="00BE54D1">
        <w:rPr>
          <w:rFonts w:ascii="Arial" w:hAnsi="Arial" w:cs="Arial"/>
          <w:color w:val="auto"/>
          <w:szCs w:val="24"/>
        </w:rPr>
        <w:t xml:space="preserve">De acuerdo con el seguimiento realizado del cronograma de acciones tendentes, a </w:t>
      </w:r>
    </w:p>
    <w:p w:rsidR="00253360" w:rsidRPr="00BE54D1" w:rsidRDefault="00253360" w:rsidP="00F6312A">
      <w:pPr>
        <w:jc w:val="both"/>
        <w:rPr>
          <w:rFonts w:ascii="Arial" w:hAnsi="Arial" w:cs="Arial"/>
          <w:color w:val="auto"/>
          <w:szCs w:val="24"/>
        </w:rPr>
      </w:pPr>
      <w:r w:rsidRPr="00BE54D1">
        <w:rPr>
          <w:rFonts w:ascii="Arial" w:hAnsi="Arial" w:cs="Arial"/>
          <w:color w:val="auto"/>
          <w:szCs w:val="24"/>
        </w:rPr>
        <w:lastRenderedPageBreak/>
        <w:t xml:space="preserve">cumplir con las recomendaciones que la Auditoría, determinó en su informe del año anterior sobre este tema, se determina que no se han cumplido en ciertos aspectos, las acciones  propuestas por esta Unidad, como se indica en este punto del informe, lo que repercute en la aplicación de controles que debe mantener la Institución.   </w:t>
      </w:r>
    </w:p>
    <w:p w:rsidR="00253360" w:rsidRPr="00B203A5" w:rsidRDefault="00253360" w:rsidP="00253360">
      <w:pPr>
        <w:jc w:val="both"/>
        <w:rPr>
          <w:rFonts w:ascii="Arial" w:hAnsi="Arial" w:cs="Arial"/>
          <w:b/>
          <w:color w:val="auto"/>
          <w:szCs w:val="24"/>
        </w:rPr>
      </w:pPr>
    </w:p>
    <w:p w:rsidR="00253360" w:rsidRPr="00B203A5" w:rsidRDefault="00253360" w:rsidP="00253360">
      <w:pPr>
        <w:jc w:val="both"/>
        <w:rPr>
          <w:rFonts w:ascii="Arial" w:hAnsi="Arial" w:cs="Arial"/>
          <w:b/>
          <w:color w:val="auto"/>
          <w:szCs w:val="24"/>
        </w:rPr>
      </w:pPr>
      <w:r w:rsidRPr="00B203A5">
        <w:rPr>
          <w:rFonts w:ascii="Arial" w:hAnsi="Arial" w:cs="Arial"/>
          <w:b/>
          <w:color w:val="auto"/>
          <w:szCs w:val="24"/>
        </w:rPr>
        <w:t>Recomendaciones</w:t>
      </w:r>
    </w:p>
    <w:p w:rsidR="00253360" w:rsidRPr="00B203A5" w:rsidRDefault="00253360" w:rsidP="00253360">
      <w:pPr>
        <w:jc w:val="both"/>
        <w:rPr>
          <w:rFonts w:ascii="Arial" w:hAnsi="Arial" w:cs="Arial"/>
          <w:b/>
          <w:color w:val="auto"/>
          <w:szCs w:val="24"/>
        </w:rPr>
      </w:pPr>
    </w:p>
    <w:p w:rsidR="00253360" w:rsidRPr="00BE54D1" w:rsidRDefault="00253360" w:rsidP="00253360">
      <w:pPr>
        <w:ind w:firstLine="567"/>
        <w:jc w:val="both"/>
        <w:rPr>
          <w:rFonts w:ascii="Arial" w:hAnsi="Arial" w:cs="Arial"/>
          <w:color w:val="auto"/>
          <w:szCs w:val="24"/>
          <w:lang w:val="es-CR"/>
        </w:rPr>
      </w:pPr>
      <w:r w:rsidRPr="00BE54D1">
        <w:rPr>
          <w:rFonts w:ascii="Arial" w:hAnsi="Arial" w:cs="Arial"/>
          <w:color w:val="auto"/>
          <w:szCs w:val="24"/>
          <w:lang w:val="es-CR"/>
        </w:rPr>
        <w:t>Tomar las medidas del caso, para el cumplimiento de las acciones no ejecutadas hasta el momento, estableciendo un nuevo cronograma de fechas en que se haga posible su cumplimiento por parte del Coordinador de TI, determinando si las justificaciones  obedecen a factores circunstanciales ajenos  a las funciones  de esta Unidad.</w:t>
      </w:r>
    </w:p>
    <w:p w:rsidR="00253360" w:rsidRPr="00E301FC" w:rsidRDefault="00253360" w:rsidP="00253360">
      <w:pPr>
        <w:jc w:val="both"/>
        <w:rPr>
          <w:rFonts w:ascii="Arial" w:hAnsi="Arial" w:cs="Arial"/>
          <w:b/>
          <w:color w:val="0070C0"/>
          <w:szCs w:val="24"/>
          <w:lang w:val="es-CR"/>
        </w:rPr>
      </w:pPr>
    </w:p>
    <w:p w:rsidR="00170B50" w:rsidRPr="00F77F20" w:rsidRDefault="00F77F20" w:rsidP="00A05251">
      <w:pPr>
        <w:rPr>
          <w:rFonts w:ascii="Arial" w:hAnsi="Arial" w:cs="Arial"/>
          <w:b/>
          <w:i/>
          <w:lang w:val="es-CR"/>
        </w:rPr>
      </w:pPr>
      <w:r w:rsidRPr="00F77F20">
        <w:rPr>
          <w:rFonts w:ascii="Arial" w:hAnsi="Arial" w:cs="Arial"/>
          <w:b/>
          <w:i/>
          <w:lang w:val="es-CR"/>
        </w:rPr>
        <w:t>Respuesta</w:t>
      </w:r>
    </w:p>
    <w:p w:rsidR="00170B50" w:rsidRPr="00BE54D1" w:rsidRDefault="00170B50" w:rsidP="00A05251">
      <w:pPr>
        <w:rPr>
          <w:rFonts w:ascii="Arial" w:hAnsi="Arial" w:cs="Arial"/>
          <w:b/>
          <w:color w:val="auto"/>
        </w:rPr>
      </w:pPr>
    </w:p>
    <w:p w:rsidR="00F77F20" w:rsidRPr="00BE54D1" w:rsidRDefault="00F77F20" w:rsidP="0084733F">
      <w:pPr>
        <w:tabs>
          <w:tab w:val="left" w:pos="567"/>
        </w:tabs>
        <w:jc w:val="both"/>
        <w:rPr>
          <w:rFonts w:ascii="Arial" w:hAnsi="Arial" w:cs="Arial"/>
          <w:i/>
          <w:color w:val="auto"/>
          <w:szCs w:val="24"/>
        </w:rPr>
      </w:pPr>
      <w:r w:rsidRPr="00BE54D1">
        <w:rPr>
          <w:rFonts w:ascii="Arial" w:hAnsi="Arial" w:cs="Arial"/>
          <w:b/>
          <w:i/>
          <w:color w:val="auto"/>
        </w:rPr>
        <w:tab/>
      </w:r>
      <w:r w:rsidRPr="00BE54D1">
        <w:rPr>
          <w:rFonts w:ascii="Arial" w:hAnsi="Arial" w:cs="Arial"/>
          <w:i/>
          <w:color w:val="auto"/>
          <w:szCs w:val="24"/>
        </w:rPr>
        <w:t>A partir de lo comunicado a la Auditoría Interna por el Departamento de Informática en el memorando TI-MEM-ENV-022-2016 de fecha 15 de mayo 2016, específicamente en el punto 7. Documentación y explicación del cumplimiento del cronograma de actividades requeridas del inventario 2014 y 2015 para su cumplimiento en el año 2016, solo está pendiente la creación del Reglamento para el uso de las Tecnologías de la Información.  Sobre este punto se informó que para el 2016 se espera realizar de acuerdo al Plan de Acción 2016 el cual finaliza en diciembre, un levantamiento de procedimientos, manuales e instructivos de los procesos identificados en el Plan de Acción 2015, los cuales forjarán las bases que permitan dictar la Política o Reglamento esperado.</w:t>
      </w:r>
    </w:p>
    <w:p w:rsidR="00170B50" w:rsidRPr="00E301FC" w:rsidRDefault="00170B50" w:rsidP="00A05251">
      <w:pPr>
        <w:rPr>
          <w:rFonts w:ascii="Arial" w:hAnsi="Arial" w:cs="Arial"/>
          <w:b/>
          <w:i/>
          <w:color w:val="0070C0"/>
        </w:rPr>
      </w:pPr>
    </w:p>
    <w:p w:rsidR="00170B50" w:rsidRPr="00BE54D1" w:rsidRDefault="00053265" w:rsidP="0084733F">
      <w:pPr>
        <w:tabs>
          <w:tab w:val="left" w:pos="567"/>
        </w:tabs>
        <w:jc w:val="both"/>
        <w:rPr>
          <w:rFonts w:ascii="Arial" w:hAnsi="Arial" w:cs="Arial"/>
          <w:i/>
          <w:color w:val="auto"/>
        </w:rPr>
      </w:pPr>
      <w:r w:rsidRPr="00E301FC">
        <w:rPr>
          <w:rFonts w:ascii="Arial" w:hAnsi="Arial" w:cs="Arial"/>
          <w:b/>
          <w:i/>
          <w:color w:val="0070C0"/>
        </w:rPr>
        <w:tab/>
      </w:r>
      <w:r w:rsidRPr="00BE54D1">
        <w:rPr>
          <w:rFonts w:ascii="Arial" w:hAnsi="Arial" w:cs="Arial"/>
          <w:i/>
          <w:color w:val="auto"/>
        </w:rPr>
        <w:t>Cómo punto final le solicitan a la Auditoría, realizar el estudio sobre Derechos de Autor dentro del Primer trimestre de cada año, para poder presentar el informe de la Oficina de Derechos de Autor, a más tardar dentro del primer semestre del año, tal como lo indica el Reglamento.</w:t>
      </w:r>
    </w:p>
    <w:p w:rsidR="00214044" w:rsidRPr="00BE54D1" w:rsidRDefault="00214044" w:rsidP="00214044">
      <w:pPr>
        <w:rPr>
          <w:rFonts w:ascii="Arial" w:hAnsi="Arial" w:cs="Arial"/>
          <w:color w:val="auto"/>
        </w:rPr>
      </w:pPr>
    </w:p>
    <w:p w:rsidR="00170B50" w:rsidRPr="00BE54D1" w:rsidRDefault="00214044" w:rsidP="00FF7828">
      <w:pPr>
        <w:ind w:firstLine="567"/>
        <w:jc w:val="both"/>
        <w:rPr>
          <w:rFonts w:ascii="Arial" w:hAnsi="Arial" w:cs="Arial"/>
          <w:i/>
          <w:color w:val="auto"/>
        </w:rPr>
      </w:pPr>
      <w:r w:rsidRPr="00BE54D1">
        <w:rPr>
          <w:rFonts w:ascii="Arial" w:hAnsi="Arial" w:cs="Arial"/>
          <w:i/>
          <w:color w:val="auto"/>
        </w:rPr>
        <w:t>Según lo indicado en el memorando DVI-MEM-ENV-0114-2016:</w:t>
      </w:r>
      <w:r w:rsidR="00FF7828" w:rsidRPr="00BE54D1">
        <w:rPr>
          <w:rFonts w:ascii="Arial" w:hAnsi="Arial" w:cs="Arial"/>
          <w:i/>
          <w:color w:val="auto"/>
        </w:rPr>
        <w:t xml:space="preserve"> Sólo está pendiente la creación del Reglamento para el uso de las tecnologías de la información, tras la finalización del Plan de Acción se iniciará la redacción del Reglamento.</w:t>
      </w:r>
    </w:p>
    <w:p w:rsidR="00FF7828" w:rsidRPr="00BE54D1" w:rsidRDefault="00FF7828" w:rsidP="00214044">
      <w:pPr>
        <w:ind w:firstLine="567"/>
        <w:rPr>
          <w:rFonts w:ascii="Arial" w:hAnsi="Arial" w:cs="Arial"/>
          <w:b/>
          <w:color w:val="auto"/>
        </w:rPr>
      </w:pPr>
    </w:p>
    <w:p w:rsidR="00D911F6" w:rsidRPr="00BE54D1" w:rsidRDefault="00D911F6" w:rsidP="00D911F6">
      <w:pPr>
        <w:tabs>
          <w:tab w:val="left" w:pos="567"/>
        </w:tabs>
        <w:jc w:val="both"/>
        <w:rPr>
          <w:rFonts w:ascii="Arial" w:hAnsi="Arial" w:cs="Arial"/>
          <w:color w:val="auto"/>
          <w:szCs w:val="24"/>
          <w:lang w:val="es-CR"/>
        </w:rPr>
      </w:pPr>
      <w:r w:rsidRPr="00BE54D1">
        <w:rPr>
          <w:rFonts w:ascii="Arial" w:hAnsi="Arial" w:cs="Arial"/>
          <w:color w:val="auto"/>
          <w:szCs w:val="24"/>
          <w:lang w:val="es-CR"/>
        </w:rPr>
        <w:tab/>
        <w:t>Asimismo en acatamiento a lo establecido en el Decreto N° 37549-JP, Reglamento para la Protección de los Programas de Cómputo en los Ministerios e Instituciones Adscritas al Gobierno Central, el Departamento Informático envió al Registro Nacional, Derechos</w:t>
      </w:r>
      <w:r w:rsidR="0084733F" w:rsidRPr="00BE54D1">
        <w:rPr>
          <w:rFonts w:ascii="Arial" w:hAnsi="Arial" w:cs="Arial"/>
          <w:color w:val="auto"/>
          <w:szCs w:val="24"/>
          <w:lang w:val="es-CR"/>
        </w:rPr>
        <w:t xml:space="preserve"> de Autor y </w:t>
      </w:r>
      <w:r w:rsidRPr="00BE54D1">
        <w:rPr>
          <w:rFonts w:ascii="Arial" w:hAnsi="Arial" w:cs="Arial"/>
          <w:color w:val="auto"/>
          <w:szCs w:val="24"/>
          <w:lang w:val="es-CR"/>
        </w:rPr>
        <w:t xml:space="preserve">Conexos, </w:t>
      </w:r>
      <w:r w:rsidR="0067193E" w:rsidRPr="00BE54D1">
        <w:rPr>
          <w:rFonts w:ascii="Arial" w:hAnsi="Arial" w:cs="Arial"/>
          <w:color w:val="auto"/>
          <w:szCs w:val="24"/>
          <w:lang w:val="es-CR"/>
        </w:rPr>
        <w:t>el oficio TI-COR-CAE-004-2016 del 05 de setiembre del 2016</w:t>
      </w:r>
      <w:r w:rsidRPr="00BE54D1">
        <w:rPr>
          <w:rFonts w:ascii="Arial" w:hAnsi="Arial" w:cs="Arial"/>
          <w:color w:val="auto"/>
          <w:szCs w:val="24"/>
          <w:lang w:val="es-CR"/>
        </w:rPr>
        <w:t xml:space="preserve">, mediante el cual remite </w:t>
      </w:r>
      <w:r w:rsidR="0067193E" w:rsidRPr="00BE54D1">
        <w:rPr>
          <w:rFonts w:ascii="Arial" w:hAnsi="Arial" w:cs="Arial"/>
          <w:color w:val="auto"/>
          <w:szCs w:val="24"/>
          <w:lang w:val="es-CR"/>
        </w:rPr>
        <w:t xml:space="preserve">de manera electrónica, </w:t>
      </w:r>
      <w:r w:rsidRPr="00BE54D1">
        <w:rPr>
          <w:rFonts w:ascii="Arial" w:hAnsi="Arial" w:cs="Arial"/>
          <w:color w:val="auto"/>
          <w:szCs w:val="24"/>
          <w:lang w:val="es-CR"/>
        </w:rPr>
        <w:t xml:space="preserve">el informe </w:t>
      </w:r>
      <w:r w:rsidR="0084733F" w:rsidRPr="00BE54D1">
        <w:rPr>
          <w:rFonts w:ascii="Arial" w:hAnsi="Arial" w:cs="Arial"/>
          <w:color w:val="auto"/>
          <w:szCs w:val="24"/>
          <w:lang w:val="es-CR"/>
        </w:rPr>
        <w:t>que expone los resultados de la</w:t>
      </w:r>
      <w:r w:rsidRPr="00BE54D1">
        <w:rPr>
          <w:rFonts w:ascii="Arial" w:hAnsi="Arial" w:cs="Arial"/>
          <w:color w:val="auto"/>
          <w:szCs w:val="24"/>
          <w:lang w:val="es-CR"/>
        </w:rPr>
        <w:t xml:space="preserve"> auditoría efectuada en el Ministerio de Comercio Exterior.</w:t>
      </w:r>
    </w:p>
    <w:p w:rsidR="00BD1906" w:rsidRPr="00FF7828" w:rsidRDefault="00BD1906" w:rsidP="00D911F6">
      <w:pPr>
        <w:tabs>
          <w:tab w:val="left" w:pos="567"/>
        </w:tabs>
        <w:jc w:val="both"/>
        <w:rPr>
          <w:rFonts w:ascii="Arial" w:hAnsi="Arial" w:cs="Arial"/>
          <w:color w:val="4F81BD" w:themeColor="accent1"/>
          <w:lang w:val="es-CR"/>
        </w:rPr>
      </w:pPr>
    </w:p>
    <w:p w:rsidR="00625396" w:rsidRPr="007A7802" w:rsidRDefault="00625396" w:rsidP="00625396">
      <w:pPr>
        <w:contextualSpacing/>
        <w:jc w:val="both"/>
        <w:rPr>
          <w:rFonts w:ascii="Arial" w:hAnsi="Arial" w:cs="Arial"/>
          <w:b/>
          <w:color w:val="auto"/>
        </w:rPr>
      </w:pPr>
      <w:r w:rsidRPr="007A7802">
        <w:rPr>
          <w:rFonts w:ascii="Arial" w:hAnsi="Arial" w:cs="Arial"/>
          <w:b/>
          <w:color w:val="auto"/>
        </w:rPr>
        <w:t>CONCLUSIONES</w:t>
      </w:r>
    </w:p>
    <w:p w:rsidR="00BD1906" w:rsidRDefault="00BD1906" w:rsidP="00D911F6">
      <w:pPr>
        <w:tabs>
          <w:tab w:val="left" w:pos="567"/>
        </w:tabs>
        <w:jc w:val="both"/>
        <w:rPr>
          <w:rFonts w:ascii="Arial" w:hAnsi="Arial" w:cs="Arial"/>
          <w:color w:val="1F497D" w:themeColor="text2"/>
          <w:lang w:val="es-CR"/>
        </w:rPr>
      </w:pPr>
    </w:p>
    <w:p w:rsidR="00974490" w:rsidRPr="002A14D3" w:rsidRDefault="008309AA" w:rsidP="002A14D3">
      <w:pPr>
        <w:jc w:val="both"/>
        <w:rPr>
          <w:rFonts w:ascii="Arial" w:hAnsi="Arial" w:cs="Arial"/>
        </w:rPr>
      </w:pPr>
      <w:r>
        <w:rPr>
          <w:rFonts w:ascii="Arial" w:hAnsi="Arial" w:cs="Arial"/>
          <w:b/>
        </w:rPr>
        <w:tab/>
      </w:r>
      <w:r w:rsidRPr="008309AA">
        <w:rPr>
          <w:rFonts w:ascii="Arial" w:hAnsi="Arial" w:cs="Arial"/>
        </w:rPr>
        <w:t xml:space="preserve">Los puntos tratados sobre el tema de Inventario de </w:t>
      </w:r>
      <w:r>
        <w:rPr>
          <w:rFonts w:ascii="Arial" w:hAnsi="Arial" w:cs="Arial"/>
        </w:rPr>
        <w:t xml:space="preserve">software de </w:t>
      </w:r>
      <w:r w:rsidRPr="008309AA">
        <w:rPr>
          <w:rFonts w:ascii="Arial" w:hAnsi="Arial" w:cs="Arial"/>
        </w:rPr>
        <w:t>licenciamientos</w:t>
      </w:r>
      <w:r>
        <w:rPr>
          <w:rFonts w:ascii="Arial" w:hAnsi="Arial" w:cs="Arial"/>
        </w:rPr>
        <w:t xml:space="preserve">, que corresponden a un adecuado control de estos inventarios en cuanto al hardware y software </w:t>
      </w:r>
      <w:r>
        <w:rPr>
          <w:rFonts w:ascii="Arial" w:hAnsi="Arial" w:cs="Arial"/>
        </w:rPr>
        <w:lastRenderedPageBreak/>
        <w:t>debe registrarse y controlarse en el sistema AGT SAM I, adquirido hace dos años atrás, para que la institución refuerce los controles y las buenas prácticas en materia de licenciamientos basado en el reglamento de Derechos de autor que determina el Registro Nacional, para este tema, p</w:t>
      </w:r>
      <w:r w:rsidR="00BC43F7">
        <w:rPr>
          <w:rFonts w:ascii="Arial" w:hAnsi="Arial" w:cs="Arial"/>
        </w:rPr>
        <w:t>or lo que es importante que la U</w:t>
      </w:r>
      <w:r>
        <w:rPr>
          <w:rFonts w:ascii="Arial" w:hAnsi="Arial" w:cs="Arial"/>
        </w:rPr>
        <w:t xml:space="preserve">nidad de TI, cumpla con </w:t>
      </w:r>
      <w:r w:rsidR="002A14D3">
        <w:rPr>
          <w:rFonts w:ascii="Arial" w:hAnsi="Arial" w:cs="Arial"/>
        </w:rPr>
        <w:t>las acciones que correspondan en cada un</w:t>
      </w:r>
      <w:r w:rsidR="00BC43F7">
        <w:rPr>
          <w:rFonts w:ascii="Arial" w:hAnsi="Arial" w:cs="Arial"/>
        </w:rPr>
        <w:t>a</w:t>
      </w:r>
      <w:r w:rsidR="002A14D3">
        <w:rPr>
          <w:rFonts w:ascii="Arial" w:hAnsi="Arial" w:cs="Arial"/>
        </w:rPr>
        <w:t xml:space="preserve"> de las recomendaciones planteadas </w:t>
      </w:r>
      <w:r w:rsidR="00BC43F7">
        <w:rPr>
          <w:rFonts w:ascii="Arial" w:hAnsi="Arial" w:cs="Arial"/>
        </w:rPr>
        <w:t>en este informe, de acuerdo con e</w:t>
      </w:r>
      <w:r w:rsidR="002A14D3">
        <w:rPr>
          <w:rFonts w:ascii="Arial" w:hAnsi="Arial" w:cs="Arial"/>
        </w:rPr>
        <w:t xml:space="preserve">l cronograma establecido; por lo que se le dará seguimiento  en el año 2017. </w:t>
      </w:r>
      <w:bookmarkEnd w:id="25"/>
    </w:p>
    <w:p w:rsidR="00E2628C" w:rsidRDefault="00E2628C" w:rsidP="00E03D0B">
      <w:pPr>
        <w:tabs>
          <w:tab w:val="left" w:pos="567"/>
        </w:tabs>
        <w:jc w:val="both"/>
        <w:rPr>
          <w:rFonts w:ascii="Arial" w:hAnsi="Arial" w:cs="Arial"/>
          <w:color w:val="auto"/>
          <w:szCs w:val="24"/>
        </w:rPr>
      </w:pPr>
    </w:p>
    <w:p w:rsidR="00E2628C" w:rsidRPr="00F2690B" w:rsidRDefault="00EC5F06" w:rsidP="00325E40">
      <w:pPr>
        <w:pStyle w:val="Ttulo1"/>
        <w:numPr>
          <w:ilvl w:val="2"/>
          <w:numId w:val="10"/>
        </w:numPr>
        <w:jc w:val="both"/>
        <w:rPr>
          <w:color w:val="auto"/>
          <w:sz w:val="24"/>
          <w:szCs w:val="24"/>
        </w:rPr>
      </w:pPr>
      <w:bookmarkStart w:id="26" w:name="_Toc470186094"/>
      <w:r w:rsidRPr="00F2690B">
        <w:rPr>
          <w:caps/>
          <w:color w:val="auto"/>
          <w:sz w:val="24"/>
          <w:szCs w:val="24"/>
        </w:rPr>
        <w:t>AUD-INF-ENV-07</w:t>
      </w:r>
      <w:r w:rsidR="00E2628C" w:rsidRPr="00F2690B">
        <w:rPr>
          <w:caps/>
          <w:color w:val="auto"/>
          <w:sz w:val="24"/>
          <w:szCs w:val="24"/>
        </w:rPr>
        <w:t>-201</w:t>
      </w:r>
      <w:r w:rsidRPr="00F2690B">
        <w:rPr>
          <w:caps/>
          <w:color w:val="auto"/>
          <w:sz w:val="24"/>
          <w:szCs w:val="24"/>
        </w:rPr>
        <w:t>6</w:t>
      </w:r>
      <w:r w:rsidR="00E2628C" w:rsidRPr="00F2690B">
        <w:rPr>
          <w:caps/>
          <w:color w:val="auto"/>
          <w:sz w:val="24"/>
          <w:szCs w:val="24"/>
        </w:rPr>
        <w:t xml:space="preserve"> </w:t>
      </w:r>
      <w:r w:rsidRPr="00F2690B">
        <w:rPr>
          <w:color w:val="auto"/>
          <w:sz w:val="24"/>
          <w:szCs w:val="24"/>
        </w:rPr>
        <w:t>I</w:t>
      </w:r>
      <w:r w:rsidR="00F2690B">
        <w:rPr>
          <w:color w:val="auto"/>
          <w:sz w:val="24"/>
          <w:szCs w:val="24"/>
        </w:rPr>
        <w:t xml:space="preserve">nforme Preliminar del Estudio </w:t>
      </w:r>
      <w:r w:rsidRPr="00F2690B">
        <w:rPr>
          <w:color w:val="auto"/>
          <w:sz w:val="24"/>
          <w:szCs w:val="24"/>
        </w:rPr>
        <w:t xml:space="preserve">sobre el Sistema de </w:t>
      </w:r>
      <w:r w:rsidR="00325E40">
        <w:rPr>
          <w:color w:val="auto"/>
          <w:sz w:val="24"/>
          <w:szCs w:val="24"/>
        </w:rPr>
        <w:t>c</w:t>
      </w:r>
      <w:r w:rsidR="000B4095">
        <w:rPr>
          <w:color w:val="auto"/>
          <w:sz w:val="24"/>
          <w:szCs w:val="24"/>
        </w:rPr>
        <w:t>o</w:t>
      </w:r>
      <w:r w:rsidRPr="00F2690B">
        <w:rPr>
          <w:color w:val="auto"/>
          <w:sz w:val="24"/>
          <w:szCs w:val="24"/>
        </w:rPr>
        <w:t xml:space="preserve">ntrol Interno, en la </w:t>
      </w:r>
      <w:r w:rsidR="00E2628C" w:rsidRPr="00F2690B">
        <w:rPr>
          <w:color w:val="auto"/>
          <w:sz w:val="24"/>
          <w:szCs w:val="24"/>
        </w:rPr>
        <w:t>Misión</w:t>
      </w:r>
      <w:r w:rsidR="00DD4B53" w:rsidRPr="00F2690B">
        <w:rPr>
          <w:color w:val="auto"/>
          <w:sz w:val="24"/>
          <w:szCs w:val="24"/>
        </w:rPr>
        <w:t xml:space="preserve"> de Costa Rica ante la </w:t>
      </w:r>
      <w:r w:rsidR="00E2628C" w:rsidRPr="00F2690B">
        <w:rPr>
          <w:color w:val="auto"/>
          <w:sz w:val="24"/>
          <w:szCs w:val="24"/>
        </w:rPr>
        <w:t>OMC, Ginebra, Suiza.</w:t>
      </w:r>
      <w:bookmarkEnd w:id="26"/>
    </w:p>
    <w:p w:rsidR="006B414C" w:rsidRPr="00B01278" w:rsidRDefault="006B414C" w:rsidP="006F3040">
      <w:pPr>
        <w:ind w:firstLine="567"/>
        <w:jc w:val="both"/>
        <w:rPr>
          <w:rFonts w:ascii="Arial" w:hAnsi="Arial" w:cs="Arial"/>
          <w:color w:val="0070C0"/>
        </w:rPr>
      </w:pPr>
    </w:p>
    <w:p w:rsidR="000E4BC5" w:rsidRDefault="000E4BC5" w:rsidP="00054201">
      <w:pPr>
        <w:ind w:firstLine="567"/>
        <w:jc w:val="both"/>
        <w:rPr>
          <w:rFonts w:ascii="Arial" w:hAnsi="Arial" w:cs="Arial"/>
          <w:color w:val="0070C0"/>
        </w:rPr>
      </w:pPr>
      <w:r w:rsidRPr="00BE54D1">
        <w:rPr>
          <w:rFonts w:ascii="Arial" w:hAnsi="Arial" w:cs="Arial"/>
          <w:color w:val="auto"/>
        </w:rPr>
        <w:t>Como parte integrante del informe sobre aspectos de control interno de la Misión OMC Ginebra, Suiza, que se realiza en noviembre y diciembre del 2016 de acuerdo con el Plan de Trabajo para este año,  se observó al realizar el análisis de aspectos relevantes en la sede de Costa Rica con motivo dela planeación y preparación del estudio, temas de control interno muy importantes y urgentes que deben ser resueltos cuanto antes, por lo que se realizó informe preliminar</w:t>
      </w:r>
      <w:r>
        <w:rPr>
          <w:rFonts w:ascii="Arial" w:hAnsi="Arial" w:cs="Arial"/>
          <w:color w:val="0070C0"/>
        </w:rPr>
        <w:t>.</w:t>
      </w:r>
    </w:p>
    <w:p w:rsidR="000E4BC5" w:rsidRPr="00BE54D1" w:rsidRDefault="000E4BC5" w:rsidP="00054201">
      <w:pPr>
        <w:ind w:firstLine="567"/>
        <w:jc w:val="both"/>
        <w:rPr>
          <w:rFonts w:ascii="Arial" w:hAnsi="Arial" w:cs="Arial"/>
          <w:color w:val="auto"/>
        </w:rPr>
      </w:pPr>
    </w:p>
    <w:p w:rsidR="00B01278" w:rsidRPr="00BE54D1" w:rsidRDefault="006B414C" w:rsidP="00054201">
      <w:pPr>
        <w:ind w:firstLine="567"/>
        <w:jc w:val="both"/>
        <w:rPr>
          <w:rFonts w:ascii="Arial" w:hAnsi="Arial" w:cs="Arial"/>
          <w:color w:val="auto"/>
          <w:spacing w:val="-3"/>
        </w:rPr>
      </w:pPr>
      <w:r w:rsidRPr="00BE54D1">
        <w:rPr>
          <w:rFonts w:ascii="Arial" w:hAnsi="Arial" w:cs="Arial"/>
          <w:color w:val="auto"/>
        </w:rPr>
        <w:t xml:space="preserve">Este informe se envió al Despacho del Viceministro, con el memorando </w:t>
      </w:r>
      <w:r w:rsidR="00E036D5" w:rsidRPr="00BE54D1">
        <w:rPr>
          <w:rFonts w:ascii="Arial" w:hAnsi="Arial" w:cs="Arial"/>
          <w:color w:val="auto"/>
        </w:rPr>
        <w:t>AUD-MEM-ENV-02</w:t>
      </w:r>
      <w:r w:rsidRPr="00BE54D1">
        <w:rPr>
          <w:rFonts w:ascii="Arial" w:hAnsi="Arial" w:cs="Arial"/>
          <w:color w:val="auto"/>
        </w:rPr>
        <w:t>7</w:t>
      </w:r>
      <w:r w:rsidR="00E036D5" w:rsidRPr="00BE54D1">
        <w:rPr>
          <w:rFonts w:ascii="Arial" w:hAnsi="Arial" w:cs="Arial"/>
          <w:color w:val="auto"/>
        </w:rPr>
        <w:t>-201</w:t>
      </w:r>
      <w:r w:rsidRPr="00BE54D1">
        <w:rPr>
          <w:rFonts w:ascii="Arial" w:hAnsi="Arial" w:cs="Arial"/>
          <w:color w:val="auto"/>
        </w:rPr>
        <w:t>6 del 18 de agosto del 2016.</w:t>
      </w:r>
      <w:r w:rsidR="00E036D5" w:rsidRPr="00BE54D1">
        <w:rPr>
          <w:rFonts w:ascii="Arial" w:hAnsi="Arial" w:cs="Arial"/>
          <w:color w:val="auto"/>
        </w:rPr>
        <w:t xml:space="preserve"> </w:t>
      </w:r>
      <w:r w:rsidR="00B01278" w:rsidRPr="00BE54D1">
        <w:rPr>
          <w:rFonts w:ascii="Arial" w:hAnsi="Arial" w:cs="Arial"/>
          <w:color w:val="auto"/>
          <w:spacing w:val="-3"/>
        </w:rPr>
        <w:t xml:space="preserve">Se dieron a conocer a la Misión y a la Administración Activa, las observaciones de control interno encontradas a raíz de la verificación preliminar </w:t>
      </w:r>
      <w:r w:rsidR="00B5211D" w:rsidRPr="00BE54D1">
        <w:rPr>
          <w:rFonts w:ascii="Arial" w:hAnsi="Arial" w:cs="Arial"/>
          <w:color w:val="auto"/>
          <w:spacing w:val="-3"/>
        </w:rPr>
        <w:t>en la asignación presupuestaria</w:t>
      </w:r>
      <w:r w:rsidR="00B768F3" w:rsidRPr="00BE54D1">
        <w:rPr>
          <w:rFonts w:ascii="Arial" w:hAnsi="Arial" w:cs="Arial"/>
          <w:color w:val="auto"/>
          <w:spacing w:val="-3"/>
        </w:rPr>
        <w:t xml:space="preserve"> y liquidación año 2015. </w:t>
      </w:r>
    </w:p>
    <w:p w:rsidR="00B768F3" w:rsidRPr="00BE54D1" w:rsidRDefault="00B768F3" w:rsidP="00B768F3">
      <w:pPr>
        <w:tabs>
          <w:tab w:val="left" w:pos="567"/>
        </w:tabs>
        <w:jc w:val="both"/>
        <w:rPr>
          <w:rFonts w:ascii="Arial" w:hAnsi="Arial" w:cs="Arial"/>
          <w:color w:val="auto"/>
        </w:rPr>
      </w:pPr>
    </w:p>
    <w:p w:rsidR="00054201" w:rsidRPr="00BE54D1" w:rsidRDefault="00054201" w:rsidP="00054201">
      <w:pPr>
        <w:tabs>
          <w:tab w:val="left" w:pos="567"/>
        </w:tabs>
        <w:ind w:firstLine="567"/>
        <w:jc w:val="both"/>
        <w:rPr>
          <w:rFonts w:ascii="Arial" w:hAnsi="Arial" w:cs="Arial"/>
          <w:color w:val="auto"/>
          <w:szCs w:val="24"/>
        </w:rPr>
      </w:pPr>
      <w:r w:rsidRPr="00BE54D1">
        <w:rPr>
          <w:rFonts w:ascii="Arial" w:hAnsi="Arial" w:cs="Arial"/>
          <w:color w:val="auto"/>
          <w:szCs w:val="24"/>
        </w:rPr>
        <w:t>El 15 de febrero, 2016, el señor Álvaro Cedeño Embajador de la OMC, en Ginebra Suiza, y Jefe de la Delegación de la Misión OMC, envía correo electrónico a la Oficial Mayor y Directora Administrativa, ante la duda de que en el Ministerio de Relaciones Exteriores, la práctica era de enviar nota de reprogramación presupuestaria para incorporar al presupuesto del año entrante estas diferencias sobrantes de presupuesto.</w:t>
      </w:r>
    </w:p>
    <w:p w:rsidR="00B01278" w:rsidRPr="00BE54D1" w:rsidRDefault="00B01278" w:rsidP="00B01278">
      <w:pPr>
        <w:jc w:val="both"/>
        <w:rPr>
          <w:rFonts w:ascii="Arial" w:hAnsi="Arial" w:cs="Arial"/>
          <w:color w:val="auto"/>
        </w:rPr>
      </w:pPr>
    </w:p>
    <w:p w:rsidR="0010341C" w:rsidRPr="00BE54D1" w:rsidRDefault="00C5517C" w:rsidP="00C5517C">
      <w:pPr>
        <w:tabs>
          <w:tab w:val="left" w:pos="567"/>
        </w:tabs>
        <w:ind w:firstLine="567"/>
        <w:jc w:val="both"/>
        <w:rPr>
          <w:rFonts w:ascii="Arial" w:hAnsi="Arial" w:cs="Arial"/>
          <w:color w:val="auto"/>
          <w:szCs w:val="24"/>
        </w:rPr>
      </w:pPr>
      <w:r w:rsidRPr="00BE54D1">
        <w:rPr>
          <w:rFonts w:ascii="Arial" w:hAnsi="Arial" w:cs="Arial"/>
          <w:color w:val="auto"/>
          <w:szCs w:val="24"/>
        </w:rPr>
        <w:t xml:space="preserve">Al no tener esta práctica en COMEX la Oficial Mayor  y Directora Administrativa y Jefe del Programa presupuestario 792, realiza las indagaciones correspondientes con los Entes de Fiscalización Superior, para determinar la factibilidad de este procedimiento para el exterior.  </w:t>
      </w:r>
    </w:p>
    <w:p w:rsidR="0010341C" w:rsidRPr="00BE54D1" w:rsidRDefault="0010341C" w:rsidP="00C5517C">
      <w:pPr>
        <w:tabs>
          <w:tab w:val="left" w:pos="567"/>
        </w:tabs>
        <w:ind w:firstLine="567"/>
        <w:jc w:val="both"/>
        <w:rPr>
          <w:rFonts w:ascii="Arial" w:hAnsi="Arial" w:cs="Arial"/>
          <w:color w:val="auto"/>
          <w:szCs w:val="24"/>
        </w:rPr>
      </w:pPr>
    </w:p>
    <w:p w:rsidR="00C5517C" w:rsidRPr="00BE54D1" w:rsidRDefault="00C5517C" w:rsidP="00C5517C">
      <w:pPr>
        <w:tabs>
          <w:tab w:val="left" w:pos="567"/>
        </w:tabs>
        <w:ind w:firstLine="567"/>
        <w:jc w:val="both"/>
        <w:rPr>
          <w:rFonts w:ascii="Arial" w:hAnsi="Arial" w:cs="Arial"/>
          <w:i/>
          <w:color w:val="auto"/>
          <w:szCs w:val="24"/>
        </w:rPr>
      </w:pPr>
      <w:r w:rsidRPr="00BE54D1">
        <w:rPr>
          <w:rFonts w:ascii="Arial" w:hAnsi="Arial" w:cs="Arial"/>
          <w:color w:val="auto"/>
          <w:szCs w:val="24"/>
        </w:rPr>
        <w:t>Se obtuvo como respuesta del Director Financiero de la Tesorería Nacional en fecha 5 de abril del 2016, por medio de un correo electrónico lo siguiente: “…esta Tesorería considera que ningún remanente presupuestario puede ser utilizado en el ejercicio económico siguiente, sino que debe ser liquidado; esto según el principio de anualidad. Por esta razón, no es posible dejar ningún sobrante presupuestario para ser utilizados, sino los recursos que se ocupen deben ser de período económico vigente.”, antepone que la consulta debe ser contestada  por el rector de la materia que es la Dirección de Presupuesto Nacional. Asimismo el Subdirector de Presupuesto Nacional indicó:  …</w:t>
      </w:r>
      <w:r w:rsidRPr="00BE54D1">
        <w:rPr>
          <w:rFonts w:ascii="Arial" w:hAnsi="Arial" w:cs="Arial"/>
          <w:i/>
          <w:color w:val="auto"/>
          <w:szCs w:val="24"/>
        </w:rPr>
        <w:t xml:space="preserve">en torno a su consulta, consideramos que en el Ministerio de Comercio Exterior actúan correctamente en lo que corresponde a exigir el reintegro de recursos una vez liquidado el </w:t>
      </w:r>
      <w:r w:rsidRPr="00BE54D1">
        <w:rPr>
          <w:rFonts w:ascii="Arial" w:hAnsi="Arial" w:cs="Arial"/>
          <w:i/>
          <w:color w:val="auto"/>
          <w:szCs w:val="24"/>
        </w:rPr>
        <w:lastRenderedPageBreak/>
        <w:t>ejercicio económico correspondiente, conforme con principio de anualidad y trasladar inmediatamente esos recursos al Fondo general.</w:t>
      </w:r>
    </w:p>
    <w:p w:rsidR="00C5517C" w:rsidRDefault="00C5517C" w:rsidP="00C5517C">
      <w:pPr>
        <w:tabs>
          <w:tab w:val="left" w:pos="567"/>
        </w:tabs>
        <w:ind w:firstLine="567"/>
        <w:jc w:val="both"/>
        <w:rPr>
          <w:rFonts w:ascii="Arial" w:hAnsi="Arial" w:cs="Arial"/>
          <w:i/>
          <w:color w:val="0070C0"/>
          <w:szCs w:val="24"/>
        </w:rPr>
      </w:pPr>
    </w:p>
    <w:p w:rsidR="00C5517C" w:rsidRPr="00BE54D1" w:rsidRDefault="00C5517C" w:rsidP="00C5517C">
      <w:pPr>
        <w:tabs>
          <w:tab w:val="left" w:pos="567"/>
        </w:tabs>
        <w:ind w:firstLine="567"/>
        <w:jc w:val="both"/>
        <w:rPr>
          <w:rFonts w:ascii="Arial" w:hAnsi="Arial" w:cs="Arial"/>
          <w:color w:val="auto"/>
          <w:szCs w:val="24"/>
        </w:rPr>
      </w:pPr>
      <w:r w:rsidRPr="00BE54D1">
        <w:rPr>
          <w:rFonts w:ascii="Arial" w:hAnsi="Arial" w:cs="Arial"/>
          <w:color w:val="auto"/>
          <w:szCs w:val="24"/>
        </w:rPr>
        <w:t xml:space="preserve">El 12 de mayo, la Oficial Mayor y Directora Administrativa, </w:t>
      </w:r>
      <w:r w:rsidR="0010341C" w:rsidRPr="00BE54D1">
        <w:rPr>
          <w:rFonts w:ascii="Arial" w:hAnsi="Arial" w:cs="Arial"/>
          <w:color w:val="auto"/>
          <w:szCs w:val="24"/>
        </w:rPr>
        <w:t>comunica</w:t>
      </w:r>
      <w:r w:rsidRPr="00BE54D1">
        <w:rPr>
          <w:rFonts w:ascii="Arial" w:hAnsi="Arial" w:cs="Arial"/>
          <w:color w:val="auto"/>
          <w:szCs w:val="24"/>
        </w:rPr>
        <w:t xml:space="preserve"> al Ministro Alexander Mora</w:t>
      </w:r>
      <w:r w:rsidR="0010341C" w:rsidRPr="00BE54D1">
        <w:rPr>
          <w:rFonts w:ascii="Arial" w:hAnsi="Arial" w:cs="Arial"/>
          <w:color w:val="auto"/>
          <w:szCs w:val="24"/>
        </w:rPr>
        <w:t>,</w:t>
      </w:r>
      <w:r w:rsidRPr="00BE54D1">
        <w:rPr>
          <w:rFonts w:ascii="Arial" w:hAnsi="Arial" w:cs="Arial"/>
          <w:color w:val="auto"/>
          <w:szCs w:val="24"/>
        </w:rPr>
        <w:t xml:space="preserve"> que la práctica que realiza la Cancillería  en cuanto al manejo de dichos recursos es errónea, lo anterior debido a que está incumpliendo con el párrafo tercero del artículo 176 de la Constitución Política. “El presupuesto regirá durante cada ejercicio económico que irá del 1 de enero al 31 de diciembre”. Reitero la necesidad de cumplir con dicha normativa como se ha hecho durante  los años  anteriores en COMEX, y específicamente con el presupuesto de la Misión en Ginebra.</w:t>
      </w:r>
      <w:r w:rsidR="0010341C" w:rsidRPr="00BE54D1">
        <w:rPr>
          <w:rFonts w:ascii="Arial" w:hAnsi="Arial" w:cs="Arial"/>
          <w:color w:val="auto"/>
          <w:szCs w:val="24"/>
        </w:rPr>
        <w:t xml:space="preserve"> Adicionalmente Asesoría Legal de COMEX se pronuncia al respecto, indicando correcto lo externado por la Oficialía Mayor.</w:t>
      </w:r>
    </w:p>
    <w:p w:rsidR="0010341C" w:rsidRPr="0010341C" w:rsidRDefault="0010341C" w:rsidP="0010341C">
      <w:pPr>
        <w:tabs>
          <w:tab w:val="left" w:pos="567"/>
        </w:tabs>
        <w:jc w:val="both"/>
        <w:rPr>
          <w:rFonts w:ascii="Arial" w:hAnsi="Arial" w:cs="Arial"/>
          <w:color w:val="0070C0"/>
          <w:sz w:val="22"/>
          <w:szCs w:val="22"/>
        </w:rPr>
      </w:pPr>
    </w:p>
    <w:p w:rsidR="0010341C" w:rsidRPr="00BE54D1" w:rsidRDefault="0010341C" w:rsidP="0010341C">
      <w:pPr>
        <w:tabs>
          <w:tab w:val="left" w:pos="567"/>
        </w:tabs>
        <w:ind w:firstLine="567"/>
        <w:jc w:val="both"/>
        <w:rPr>
          <w:rFonts w:ascii="Arial" w:hAnsi="Arial" w:cs="Arial"/>
          <w:color w:val="auto"/>
          <w:szCs w:val="24"/>
        </w:rPr>
      </w:pPr>
      <w:r w:rsidRPr="00BE54D1">
        <w:rPr>
          <w:rFonts w:ascii="Arial" w:hAnsi="Arial" w:cs="Arial"/>
          <w:color w:val="auto"/>
          <w:szCs w:val="24"/>
        </w:rPr>
        <w:t>No obstante lo anterior, el Ministro Alexander Mora, con memo DM-MEM-ENV-0046-2016 le manifiesta a la Oficial Mayor y Directora Administrativa, acceder a la solicitud del Embajador de la OMC para que se proceda con las gestiones correspondientes para llevar a cabo el trámite de utilizar el superávit del 2015.  Ante la solicitud, el Departamento Financiero da respuesta, indicando que en virtud del principio de anualidad  y la Ley 8131, no puede indicarle ningún procedimiento diferente del que dispone dicha normativa.</w:t>
      </w:r>
    </w:p>
    <w:p w:rsidR="00E036D5" w:rsidRPr="009049B6" w:rsidRDefault="00E036D5" w:rsidP="00E036D5">
      <w:pPr>
        <w:jc w:val="both"/>
        <w:rPr>
          <w:rFonts w:ascii="Arial" w:hAnsi="Arial" w:cs="Arial"/>
          <w:color w:val="0070C0"/>
        </w:rPr>
      </w:pPr>
    </w:p>
    <w:p w:rsidR="009049B6" w:rsidRPr="00BE54D1" w:rsidRDefault="009049B6" w:rsidP="009049B6">
      <w:pPr>
        <w:tabs>
          <w:tab w:val="left" w:pos="567"/>
        </w:tabs>
        <w:ind w:firstLine="567"/>
        <w:jc w:val="both"/>
        <w:rPr>
          <w:rFonts w:ascii="Arial" w:hAnsi="Arial" w:cs="Arial"/>
          <w:color w:val="auto"/>
          <w:szCs w:val="24"/>
        </w:rPr>
      </w:pPr>
      <w:r w:rsidRPr="00BE54D1">
        <w:rPr>
          <w:rFonts w:ascii="Arial" w:hAnsi="Arial" w:cs="Arial"/>
          <w:color w:val="auto"/>
          <w:szCs w:val="24"/>
        </w:rPr>
        <w:t>Basado en el marco de legalidad sobre este tema,  se considera lo siguiente:</w:t>
      </w:r>
    </w:p>
    <w:p w:rsidR="009049B6" w:rsidRPr="00BE54D1" w:rsidRDefault="009049B6" w:rsidP="009049B6">
      <w:pPr>
        <w:tabs>
          <w:tab w:val="left" w:pos="567"/>
        </w:tabs>
        <w:ind w:firstLine="567"/>
        <w:jc w:val="both"/>
        <w:rPr>
          <w:rFonts w:ascii="Arial" w:hAnsi="Arial" w:cs="Arial"/>
          <w:color w:val="auto"/>
          <w:szCs w:val="24"/>
        </w:rPr>
      </w:pPr>
    </w:p>
    <w:p w:rsidR="009049B6" w:rsidRPr="00BE54D1" w:rsidRDefault="009049B6" w:rsidP="009049B6">
      <w:pPr>
        <w:tabs>
          <w:tab w:val="left" w:pos="567"/>
        </w:tabs>
        <w:ind w:firstLine="567"/>
        <w:jc w:val="both"/>
        <w:rPr>
          <w:rFonts w:ascii="Arial" w:hAnsi="Arial" w:cs="Arial"/>
          <w:color w:val="auto"/>
          <w:szCs w:val="24"/>
        </w:rPr>
      </w:pPr>
      <w:r w:rsidRPr="00BE54D1">
        <w:rPr>
          <w:rFonts w:ascii="Arial" w:hAnsi="Arial" w:cs="Arial"/>
          <w:color w:val="auto"/>
          <w:szCs w:val="24"/>
        </w:rPr>
        <w:t>1.  Los procesos seguidos en cuanto a la liquidación presupuestaria apegados a la normativa vigente en el año 2015 en la Misión OMC, no fueron seguidos en forma adecuada.</w:t>
      </w:r>
    </w:p>
    <w:p w:rsidR="009049B6" w:rsidRPr="00BE54D1" w:rsidRDefault="009049B6" w:rsidP="009049B6">
      <w:pPr>
        <w:tabs>
          <w:tab w:val="left" w:pos="567"/>
        </w:tabs>
        <w:ind w:firstLine="567"/>
        <w:jc w:val="both"/>
        <w:rPr>
          <w:rFonts w:ascii="Arial" w:hAnsi="Arial" w:cs="Arial"/>
          <w:color w:val="auto"/>
          <w:szCs w:val="24"/>
        </w:rPr>
      </w:pPr>
    </w:p>
    <w:p w:rsidR="009049B6" w:rsidRPr="00BE54D1" w:rsidRDefault="009049B6" w:rsidP="009049B6">
      <w:pPr>
        <w:tabs>
          <w:tab w:val="left" w:pos="567"/>
        </w:tabs>
        <w:ind w:firstLine="567"/>
        <w:jc w:val="both"/>
        <w:rPr>
          <w:rFonts w:ascii="Arial" w:hAnsi="Arial" w:cs="Arial"/>
          <w:color w:val="auto"/>
          <w:szCs w:val="24"/>
        </w:rPr>
      </w:pPr>
      <w:r w:rsidRPr="00BE54D1">
        <w:rPr>
          <w:rFonts w:ascii="Arial" w:hAnsi="Arial" w:cs="Arial"/>
          <w:color w:val="auto"/>
          <w:szCs w:val="24"/>
        </w:rPr>
        <w:t>2. Existiendo en todo momento las observaciones sobre el proceder, se tomaron decisiones comprometiendo los aspectos jurídicos que claramente fueron hechos de conocimiento del Jerarca oportunamente.</w:t>
      </w:r>
    </w:p>
    <w:p w:rsidR="009049B6" w:rsidRPr="00BE54D1" w:rsidRDefault="009049B6" w:rsidP="009049B6">
      <w:pPr>
        <w:tabs>
          <w:tab w:val="left" w:pos="567"/>
        </w:tabs>
        <w:ind w:firstLine="567"/>
        <w:jc w:val="both"/>
        <w:rPr>
          <w:rFonts w:ascii="Arial" w:hAnsi="Arial" w:cs="Arial"/>
          <w:color w:val="auto"/>
          <w:szCs w:val="24"/>
        </w:rPr>
      </w:pPr>
    </w:p>
    <w:p w:rsidR="009049B6" w:rsidRPr="00BE54D1" w:rsidRDefault="009049B6" w:rsidP="009049B6">
      <w:pPr>
        <w:tabs>
          <w:tab w:val="left" w:pos="567"/>
        </w:tabs>
        <w:ind w:firstLine="567"/>
        <w:jc w:val="both"/>
        <w:rPr>
          <w:rFonts w:ascii="Arial" w:hAnsi="Arial" w:cs="Arial"/>
          <w:color w:val="auto"/>
          <w:szCs w:val="24"/>
        </w:rPr>
      </w:pPr>
      <w:r w:rsidRPr="00BE54D1">
        <w:rPr>
          <w:rFonts w:ascii="Arial" w:hAnsi="Arial" w:cs="Arial"/>
          <w:color w:val="auto"/>
          <w:szCs w:val="24"/>
        </w:rPr>
        <w:t xml:space="preserve">3. Las decisiones de permanecer con los saldos sobrantes del presupuesto 2015 en la Misión OMC sin la respectiva devolución a la Caja Única, fueron tomadas considerando criterios internos en esta materia, establecidos por otras instituciones y no por la propia institución (COMEX).  </w:t>
      </w:r>
    </w:p>
    <w:p w:rsidR="009049B6" w:rsidRPr="00BE54D1" w:rsidRDefault="009049B6" w:rsidP="009049B6">
      <w:pPr>
        <w:tabs>
          <w:tab w:val="left" w:pos="567"/>
        </w:tabs>
        <w:ind w:firstLine="567"/>
        <w:jc w:val="both"/>
        <w:rPr>
          <w:rFonts w:ascii="Arial" w:hAnsi="Arial" w:cs="Arial"/>
          <w:color w:val="auto"/>
          <w:szCs w:val="24"/>
        </w:rPr>
      </w:pPr>
    </w:p>
    <w:p w:rsidR="009049B6" w:rsidRPr="00BE54D1" w:rsidRDefault="009049B6" w:rsidP="009049B6">
      <w:pPr>
        <w:tabs>
          <w:tab w:val="left" w:pos="567"/>
        </w:tabs>
        <w:ind w:firstLine="567"/>
        <w:jc w:val="both"/>
        <w:rPr>
          <w:rFonts w:ascii="Arial" w:hAnsi="Arial" w:cs="Arial"/>
          <w:color w:val="auto"/>
          <w:szCs w:val="24"/>
        </w:rPr>
      </w:pPr>
      <w:r w:rsidRPr="00BE54D1">
        <w:rPr>
          <w:rFonts w:ascii="Arial" w:hAnsi="Arial" w:cs="Arial"/>
          <w:color w:val="auto"/>
          <w:szCs w:val="24"/>
        </w:rPr>
        <w:t>4. No existe un procedimiento establecido, que concuerde con la normativa vigente que haga viable el presupuestar  para gastar en el año 2016 esta diferencia presupuestaria de 30.558.18 Francos Suizos, toda vez que este dinero existe en la cuenta corriente del banco en Suiza, más no en la partida presupuestaria de Comex.</w:t>
      </w:r>
    </w:p>
    <w:p w:rsidR="009049B6" w:rsidRPr="00BE54D1" w:rsidRDefault="009049B6" w:rsidP="009049B6">
      <w:pPr>
        <w:tabs>
          <w:tab w:val="left" w:pos="567"/>
        </w:tabs>
        <w:ind w:firstLine="567"/>
        <w:jc w:val="both"/>
        <w:rPr>
          <w:rFonts w:ascii="Arial" w:hAnsi="Arial" w:cs="Arial"/>
          <w:color w:val="auto"/>
          <w:szCs w:val="24"/>
        </w:rPr>
      </w:pPr>
    </w:p>
    <w:p w:rsidR="009049B6" w:rsidRPr="00BE54D1" w:rsidRDefault="009049B6" w:rsidP="009049B6">
      <w:pPr>
        <w:tabs>
          <w:tab w:val="left" w:pos="567"/>
        </w:tabs>
        <w:ind w:firstLine="567"/>
        <w:jc w:val="both"/>
        <w:rPr>
          <w:rFonts w:ascii="Arial" w:hAnsi="Arial" w:cs="Arial"/>
          <w:color w:val="auto"/>
          <w:szCs w:val="24"/>
        </w:rPr>
      </w:pPr>
      <w:r w:rsidRPr="00BE54D1">
        <w:rPr>
          <w:rFonts w:ascii="Arial" w:hAnsi="Arial" w:cs="Arial"/>
          <w:color w:val="auto"/>
          <w:szCs w:val="24"/>
        </w:rPr>
        <w:t>5. A la fecha (mes de agosto del 2016) no se depositó a la caja única el sobrante del presupuesto 2015.</w:t>
      </w:r>
    </w:p>
    <w:p w:rsidR="009049B6" w:rsidRPr="009049B6" w:rsidRDefault="009049B6" w:rsidP="009049B6">
      <w:pPr>
        <w:tabs>
          <w:tab w:val="left" w:pos="567"/>
        </w:tabs>
        <w:ind w:firstLine="567"/>
        <w:jc w:val="both"/>
        <w:rPr>
          <w:rFonts w:ascii="Arial" w:hAnsi="Arial" w:cs="Arial"/>
          <w:color w:val="0070C0"/>
          <w:szCs w:val="24"/>
        </w:rPr>
      </w:pPr>
    </w:p>
    <w:p w:rsidR="009049B6" w:rsidRPr="00BE54D1" w:rsidRDefault="009049B6" w:rsidP="009049B6">
      <w:pPr>
        <w:tabs>
          <w:tab w:val="left" w:pos="567"/>
        </w:tabs>
        <w:ind w:firstLine="567"/>
        <w:jc w:val="both"/>
        <w:rPr>
          <w:rFonts w:ascii="Arial" w:hAnsi="Arial" w:cs="Arial"/>
          <w:color w:val="auto"/>
          <w:szCs w:val="24"/>
        </w:rPr>
      </w:pPr>
      <w:r w:rsidRPr="00BE54D1">
        <w:rPr>
          <w:rFonts w:ascii="Arial" w:hAnsi="Arial" w:cs="Arial"/>
          <w:color w:val="auto"/>
          <w:szCs w:val="24"/>
        </w:rPr>
        <w:lastRenderedPageBreak/>
        <w:t>Basado en la legislación vigente en materia presupuestal, no existe forma de incorporar al presupuesto del año, el sobrante presupuestario del año anterior, con lo cual ese dinero no puede ser gastado para los fines que se persigue.</w:t>
      </w:r>
    </w:p>
    <w:p w:rsidR="009049B6" w:rsidRPr="00BE54D1" w:rsidRDefault="009049B6" w:rsidP="009049B6">
      <w:pPr>
        <w:tabs>
          <w:tab w:val="left" w:pos="567"/>
        </w:tabs>
        <w:jc w:val="both"/>
        <w:rPr>
          <w:rFonts w:ascii="Arial" w:hAnsi="Arial" w:cs="Arial"/>
          <w:color w:val="auto"/>
          <w:szCs w:val="24"/>
        </w:rPr>
      </w:pPr>
    </w:p>
    <w:p w:rsidR="009049B6" w:rsidRPr="00BE54D1" w:rsidRDefault="009049B6" w:rsidP="009049B6">
      <w:pPr>
        <w:tabs>
          <w:tab w:val="left" w:pos="567"/>
        </w:tabs>
        <w:ind w:firstLine="567"/>
        <w:jc w:val="both"/>
        <w:rPr>
          <w:rFonts w:ascii="Arial" w:hAnsi="Arial" w:cs="Arial"/>
          <w:color w:val="auto"/>
          <w:szCs w:val="24"/>
        </w:rPr>
      </w:pPr>
      <w:r w:rsidRPr="00BE54D1">
        <w:rPr>
          <w:rFonts w:ascii="Arial" w:hAnsi="Arial" w:cs="Arial"/>
          <w:color w:val="auto"/>
          <w:szCs w:val="24"/>
        </w:rPr>
        <w:t xml:space="preserve">Al existir un sobrante de 30,558.18 Francos Suizos, en la liquidación presupuestal del año 2015, es menester que debe aplicarse lo que corresponde a un estudio técnico y legal para establecer si procede ajuste al disponible presupuestal a las remesas destinadas en los siguientes años para hacerle frente a las operaciones en la Misión OMC. </w:t>
      </w:r>
    </w:p>
    <w:p w:rsidR="009049B6" w:rsidRPr="00BE54D1" w:rsidRDefault="009049B6" w:rsidP="009049B6">
      <w:pPr>
        <w:tabs>
          <w:tab w:val="left" w:pos="567"/>
        </w:tabs>
        <w:ind w:firstLine="567"/>
        <w:jc w:val="both"/>
        <w:rPr>
          <w:rFonts w:ascii="Arial" w:hAnsi="Arial" w:cs="Arial"/>
          <w:color w:val="auto"/>
          <w:szCs w:val="24"/>
        </w:rPr>
      </w:pPr>
    </w:p>
    <w:p w:rsidR="009049B6" w:rsidRPr="00BE54D1" w:rsidRDefault="009049B6" w:rsidP="009049B6">
      <w:pPr>
        <w:tabs>
          <w:tab w:val="left" w:pos="567"/>
        </w:tabs>
        <w:ind w:firstLine="567"/>
        <w:jc w:val="both"/>
        <w:rPr>
          <w:rFonts w:ascii="Arial" w:hAnsi="Arial" w:cs="Arial"/>
          <w:color w:val="auto"/>
          <w:szCs w:val="24"/>
        </w:rPr>
      </w:pPr>
      <w:r w:rsidRPr="00BE54D1">
        <w:rPr>
          <w:rFonts w:ascii="Arial" w:hAnsi="Arial" w:cs="Arial"/>
          <w:color w:val="auto"/>
          <w:szCs w:val="24"/>
        </w:rPr>
        <w:t xml:space="preserve">Las decisiones tomadas sobre este tema por el Jerarca, han sido fundamentadas por controles internos ajenos a la Institución, siendo advertidos que son prácticas erróneas que se vienen dando en otros Ministerios, y  las cuales se usaron como respaldo o justificación para la toma de decisiones en este ministerio. </w:t>
      </w:r>
    </w:p>
    <w:p w:rsidR="009049B6" w:rsidRPr="00BE54D1" w:rsidRDefault="009049B6" w:rsidP="009049B6">
      <w:pPr>
        <w:tabs>
          <w:tab w:val="left" w:pos="567"/>
        </w:tabs>
        <w:ind w:firstLine="567"/>
        <w:jc w:val="both"/>
        <w:rPr>
          <w:rFonts w:ascii="Arial" w:hAnsi="Arial" w:cs="Arial"/>
          <w:color w:val="auto"/>
          <w:szCs w:val="24"/>
        </w:rPr>
      </w:pPr>
    </w:p>
    <w:p w:rsidR="009049B6" w:rsidRPr="00BE54D1" w:rsidRDefault="009049B6" w:rsidP="009049B6">
      <w:pPr>
        <w:tabs>
          <w:tab w:val="left" w:pos="567"/>
        </w:tabs>
        <w:ind w:firstLine="567"/>
        <w:jc w:val="both"/>
        <w:rPr>
          <w:rFonts w:ascii="Arial" w:hAnsi="Arial" w:cs="Arial"/>
          <w:color w:val="auto"/>
          <w:szCs w:val="24"/>
        </w:rPr>
      </w:pPr>
      <w:r w:rsidRPr="00BE54D1">
        <w:rPr>
          <w:rFonts w:ascii="Arial" w:hAnsi="Arial" w:cs="Arial"/>
          <w:color w:val="auto"/>
          <w:szCs w:val="24"/>
        </w:rPr>
        <w:t>Basado en lo anterior se le recomendó al Ministro, Ordenar al Jefe de la Misión OMC en Ginebra, Suiza, realizar la devolución del dinero en las arcas del estado de forma inmediata, utilizando los procedimientos conocidos para estos efectos, y advertirle que en lo sucesivo debe seguirse los lineamientos propios de la institución basados en sanas prácticas de control que se encuentren dentro del marco de legalidad propios de este tema presupuestal.</w:t>
      </w:r>
    </w:p>
    <w:p w:rsidR="006F40C4" w:rsidRPr="009049B6" w:rsidRDefault="006F40C4" w:rsidP="009049B6">
      <w:pPr>
        <w:tabs>
          <w:tab w:val="left" w:pos="567"/>
        </w:tabs>
        <w:ind w:firstLine="567"/>
        <w:jc w:val="both"/>
        <w:rPr>
          <w:rFonts w:ascii="Arial" w:hAnsi="Arial" w:cs="Arial"/>
          <w:color w:val="0070C0"/>
          <w:szCs w:val="24"/>
        </w:rPr>
      </w:pPr>
    </w:p>
    <w:p w:rsidR="009049B6" w:rsidRPr="00BE54D1" w:rsidRDefault="009049B6" w:rsidP="009049B6">
      <w:pPr>
        <w:tabs>
          <w:tab w:val="left" w:pos="567"/>
        </w:tabs>
        <w:ind w:firstLine="567"/>
        <w:jc w:val="both"/>
        <w:rPr>
          <w:rFonts w:ascii="Arial" w:hAnsi="Arial" w:cs="Arial"/>
          <w:color w:val="auto"/>
          <w:szCs w:val="24"/>
        </w:rPr>
      </w:pPr>
      <w:r w:rsidRPr="00BE54D1">
        <w:rPr>
          <w:rFonts w:ascii="Arial" w:hAnsi="Arial" w:cs="Arial"/>
          <w:color w:val="auto"/>
          <w:szCs w:val="24"/>
        </w:rPr>
        <w:t>Ordenar a la Oficialía Mayor y Dirección Administrativa y en especial al Departamento  de Presupuesto, que realice un estudio técnico  juntamente con el Jefe de la Misión OMC, en Ginebra, Suiza sobre el presupuesto del año 2016 y en años sucesivos para determinar el monto de la  transferencia que le corresponde, lo más ajustado posible para sus operaciones, para que no exista sobrantes presupuestarios de esa magnitud.</w:t>
      </w:r>
    </w:p>
    <w:p w:rsidR="009049B6" w:rsidRPr="00BE54D1" w:rsidRDefault="009049B6" w:rsidP="009049B6">
      <w:pPr>
        <w:tabs>
          <w:tab w:val="left" w:pos="567"/>
        </w:tabs>
        <w:jc w:val="both"/>
        <w:rPr>
          <w:rFonts w:ascii="Arial" w:hAnsi="Arial" w:cs="Arial"/>
          <w:color w:val="auto"/>
          <w:szCs w:val="24"/>
        </w:rPr>
      </w:pPr>
    </w:p>
    <w:p w:rsidR="00E036D5" w:rsidRPr="00BE54D1" w:rsidRDefault="009049B6" w:rsidP="006F40C4">
      <w:pPr>
        <w:tabs>
          <w:tab w:val="left" w:pos="567"/>
        </w:tabs>
        <w:ind w:firstLine="567"/>
        <w:jc w:val="both"/>
        <w:rPr>
          <w:rFonts w:ascii="Arial" w:hAnsi="Arial" w:cs="Arial"/>
          <w:color w:val="auto"/>
          <w:szCs w:val="24"/>
        </w:rPr>
      </w:pPr>
      <w:r w:rsidRPr="00BE54D1">
        <w:rPr>
          <w:rFonts w:ascii="Arial" w:hAnsi="Arial" w:cs="Arial"/>
          <w:color w:val="auto"/>
          <w:szCs w:val="24"/>
        </w:rPr>
        <w:t>Dejar sin efecto el oficio  DM-MEM-ENV-0046-2016 del Ministro, en donde ordena  a la Oficial Mayor y Directora Administrativa a establecer procedimientos para realizar el gasto de los 30.558.18 Francos Suizo</w:t>
      </w:r>
      <w:r w:rsidR="006F40C4" w:rsidRPr="00BE54D1">
        <w:rPr>
          <w:rFonts w:ascii="Arial" w:hAnsi="Arial" w:cs="Arial"/>
          <w:color w:val="auto"/>
          <w:szCs w:val="24"/>
        </w:rPr>
        <w:t>s.</w:t>
      </w:r>
    </w:p>
    <w:p w:rsidR="006F40C4" w:rsidRPr="00BE54D1" w:rsidRDefault="006F40C4" w:rsidP="006F40C4">
      <w:pPr>
        <w:tabs>
          <w:tab w:val="left" w:pos="567"/>
        </w:tabs>
        <w:ind w:firstLine="567"/>
        <w:jc w:val="both"/>
        <w:rPr>
          <w:rFonts w:ascii="Arial" w:hAnsi="Arial" w:cs="Arial"/>
          <w:color w:val="auto"/>
          <w:szCs w:val="24"/>
        </w:rPr>
      </w:pPr>
    </w:p>
    <w:p w:rsidR="00E036D5" w:rsidRDefault="00E036D5" w:rsidP="00E036D5">
      <w:pPr>
        <w:jc w:val="both"/>
        <w:rPr>
          <w:rFonts w:ascii="Arial" w:hAnsi="Arial" w:cs="Arial"/>
          <w:b/>
          <w:color w:val="auto"/>
          <w:lang w:val="es-CR"/>
        </w:rPr>
      </w:pPr>
      <w:r w:rsidRPr="002A30C1">
        <w:rPr>
          <w:rFonts w:ascii="Arial" w:hAnsi="Arial" w:cs="Arial"/>
          <w:b/>
          <w:color w:val="auto"/>
          <w:lang w:val="es-CR"/>
        </w:rPr>
        <w:t>ESTADO ACTUAL</w:t>
      </w:r>
    </w:p>
    <w:p w:rsidR="006F40C4" w:rsidRPr="00BE54D1" w:rsidRDefault="006F40C4" w:rsidP="00E036D5">
      <w:pPr>
        <w:jc w:val="both"/>
        <w:rPr>
          <w:rFonts w:ascii="Arial" w:hAnsi="Arial" w:cs="Arial"/>
          <w:b/>
          <w:color w:val="auto"/>
          <w:lang w:val="es-CR"/>
        </w:rPr>
      </w:pPr>
    </w:p>
    <w:p w:rsidR="00B510E7" w:rsidRPr="00BE54D1" w:rsidRDefault="006F40C4" w:rsidP="00E036D5">
      <w:pPr>
        <w:tabs>
          <w:tab w:val="left" w:pos="567"/>
        </w:tabs>
        <w:jc w:val="both"/>
        <w:rPr>
          <w:rFonts w:ascii="Arial" w:hAnsi="Arial" w:cs="Arial"/>
          <w:color w:val="auto"/>
        </w:rPr>
      </w:pPr>
      <w:r w:rsidRPr="00BE54D1">
        <w:rPr>
          <w:rFonts w:ascii="Arial" w:hAnsi="Arial" w:cs="Arial"/>
          <w:color w:val="auto"/>
        </w:rPr>
        <w:tab/>
        <w:t>De acuerdo con el artículo 37 de la Ley 8292, el vencimiento del informe es el 4 de octubre</w:t>
      </w:r>
      <w:r w:rsidR="00B510E7" w:rsidRPr="00BE54D1">
        <w:rPr>
          <w:rFonts w:ascii="Arial" w:hAnsi="Arial" w:cs="Arial"/>
          <w:color w:val="auto"/>
        </w:rPr>
        <w:t xml:space="preserve">, sin embargo a solicitud </w:t>
      </w:r>
      <w:r w:rsidR="003C6BF7" w:rsidRPr="00BE54D1">
        <w:rPr>
          <w:rFonts w:ascii="Arial" w:hAnsi="Arial" w:cs="Arial"/>
          <w:color w:val="auto"/>
        </w:rPr>
        <w:t>de pró</w:t>
      </w:r>
      <w:r w:rsidR="00B510E7" w:rsidRPr="00BE54D1">
        <w:rPr>
          <w:rFonts w:ascii="Arial" w:hAnsi="Arial" w:cs="Arial"/>
          <w:color w:val="auto"/>
        </w:rPr>
        <w:t xml:space="preserve">rroga  por parte del Viceministro, mediante correo electrónico del 23 de setiembre, se </w:t>
      </w:r>
      <w:r w:rsidR="005B0BC0" w:rsidRPr="00BE54D1">
        <w:rPr>
          <w:rFonts w:ascii="Arial" w:hAnsi="Arial" w:cs="Arial"/>
          <w:color w:val="auto"/>
        </w:rPr>
        <w:t xml:space="preserve"> extendió el plazo de respuesta,</w:t>
      </w:r>
      <w:r w:rsidR="006E027F" w:rsidRPr="00BE54D1">
        <w:rPr>
          <w:rFonts w:ascii="Arial" w:hAnsi="Arial" w:cs="Arial"/>
          <w:color w:val="auto"/>
        </w:rPr>
        <w:t xml:space="preserve"> para después del 10 de octubre, </w:t>
      </w:r>
      <w:r w:rsidR="005B0BC0" w:rsidRPr="00BE54D1">
        <w:rPr>
          <w:rFonts w:ascii="Arial" w:hAnsi="Arial" w:cs="Arial"/>
          <w:color w:val="auto"/>
        </w:rPr>
        <w:t>por cuánto existía reunión programada para esa fecha a solicitud del Jerarca.</w:t>
      </w:r>
    </w:p>
    <w:p w:rsidR="006E027F" w:rsidRPr="00BE54D1" w:rsidRDefault="006E027F" w:rsidP="00E036D5">
      <w:pPr>
        <w:tabs>
          <w:tab w:val="left" w:pos="567"/>
        </w:tabs>
        <w:jc w:val="both"/>
        <w:rPr>
          <w:rFonts w:ascii="Arial" w:hAnsi="Arial" w:cs="Arial"/>
          <w:color w:val="auto"/>
        </w:rPr>
      </w:pPr>
    </w:p>
    <w:p w:rsidR="009E03B2" w:rsidRPr="00BE54D1" w:rsidRDefault="005B0BC0" w:rsidP="00E036D5">
      <w:pPr>
        <w:tabs>
          <w:tab w:val="left" w:pos="567"/>
        </w:tabs>
        <w:jc w:val="both"/>
        <w:rPr>
          <w:rFonts w:ascii="Arial" w:hAnsi="Arial" w:cs="Arial"/>
          <w:color w:val="auto"/>
        </w:rPr>
      </w:pPr>
      <w:r w:rsidRPr="00BE54D1">
        <w:rPr>
          <w:rFonts w:ascii="Arial" w:hAnsi="Arial" w:cs="Arial"/>
          <w:color w:val="auto"/>
        </w:rPr>
        <w:tab/>
        <w:t>Tomando en consideración</w:t>
      </w:r>
      <w:r w:rsidR="009E03B2" w:rsidRPr="00BE54D1">
        <w:rPr>
          <w:rFonts w:ascii="Arial" w:hAnsi="Arial" w:cs="Arial"/>
          <w:color w:val="auto"/>
        </w:rPr>
        <w:t xml:space="preserve"> que</w:t>
      </w:r>
      <w:r w:rsidRPr="00BE54D1">
        <w:rPr>
          <w:rFonts w:ascii="Arial" w:hAnsi="Arial" w:cs="Arial"/>
          <w:color w:val="auto"/>
        </w:rPr>
        <w:t>, la citada reunión no se realizó  y siendo que el plazo de respuesta</w:t>
      </w:r>
      <w:r w:rsidR="009E03B2" w:rsidRPr="00BE54D1">
        <w:rPr>
          <w:rFonts w:ascii="Arial" w:hAnsi="Arial" w:cs="Arial"/>
          <w:color w:val="auto"/>
        </w:rPr>
        <w:t xml:space="preserve"> del informe</w:t>
      </w:r>
      <w:r w:rsidRPr="00BE54D1">
        <w:rPr>
          <w:rFonts w:ascii="Arial" w:hAnsi="Arial" w:cs="Arial"/>
          <w:color w:val="auto"/>
        </w:rPr>
        <w:t xml:space="preserve"> ya estaba vencido, se remitió</w:t>
      </w:r>
      <w:r w:rsidR="009E03B2" w:rsidRPr="00BE54D1">
        <w:rPr>
          <w:rFonts w:ascii="Arial" w:hAnsi="Arial" w:cs="Arial"/>
          <w:color w:val="auto"/>
        </w:rPr>
        <w:t xml:space="preserve"> el 12 de octubre del 2016, </w:t>
      </w:r>
      <w:r w:rsidRPr="00BE54D1">
        <w:rPr>
          <w:rFonts w:ascii="Arial" w:hAnsi="Arial" w:cs="Arial"/>
          <w:color w:val="auto"/>
        </w:rPr>
        <w:t xml:space="preserve"> </w:t>
      </w:r>
      <w:r w:rsidR="009E03B2" w:rsidRPr="00BE54D1">
        <w:rPr>
          <w:rFonts w:ascii="Arial" w:hAnsi="Arial" w:cs="Arial"/>
          <w:color w:val="auto"/>
        </w:rPr>
        <w:t>memorando recordatorio para su respuesta AUD-MEM-ENV-031-2016.</w:t>
      </w:r>
    </w:p>
    <w:p w:rsidR="00BE4AFC" w:rsidRPr="00BE54D1" w:rsidRDefault="00BE4AFC" w:rsidP="00E036D5">
      <w:pPr>
        <w:tabs>
          <w:tab w:val="left" w:pos="567"/>
        </w:tabs>
        <w:jc w:val="both"/>
        <w:rPr>
          <w:rFonts w:ascii="Arial" w:hAnsi="Arial" w:cs="Arial"/>
          <w:color w:val="auto"/>
        </w:rPr>
      </w:pPr>
    </w:p>
    <w:p w:rsidR="00BE4AFC" w:rsidRPr="00BE54D1" w:rsidRDefault="00B510E7" w:rsidP="00E036D5">
      <w:pPr>
        <w:tabs>
          <w:tab w:val="left" w:pos="567"/>
        </w:tabs>
        <w:jc w:val="both"/>
        <w:rPr>
          <w:rFonts w:ascii="Arial" w:hAnsi="Arial" w:cs="Arial"/>
          <w:color w:val="auto"/>
        </w:rPr>
      </w:pPr>
      <w:r w:rsidRPr="00BE54D1">
        <w:rPr>
          <w:rFonts w:ascii="Arial" w:hAnsi="Arial" w:cs="Arial"/>
          <w:color w:val="auto"/>
        </w:rPr>
        <w:tab/>
      </w:r>
      <w:r w:rsidR="00B01278" w:rsidRPr="00BE54D1">
        <w:rPr>
          <w:rFonts w:ascii="Arial" w:hAnsi="Arial" w:cs="Arial"/>
          <w:color w:val="auto"/>
        </w:rPr>
        <w:t>La respuesta</w:t>
      </w:r>
      <w:r w:rsidRPr="00BE54D1">
        <w:rPr>
          <w:rFonts w:ascii="Arial" w:hAnsi="Arial" w:cs="Arial"/>
          <w:color w:val="auto"/>
        </w:rPr>
        <w:t xml:space="preserve"> del informe s</w:t>
      </w:r>
      <w:r w:rsidR="00B01278" w:rsidRPr="00BE54D1">
        <w:rPr>
          <w:rFonts w:ascii="Arial" w:hAnsi="Arial" w:cs="Arial"/>
          <w:color w:val="auto"/>
        </w:rPr>
        <w:t xml:space="preserve">e dio con el memorando </w:t>
      </w:r>
      <w:r w:rsidR="00BE4AFC" w:rsidRPr="00BE54D1">
        <w:rPr>
          <w:rFonts w:ascii="Arial" w:hAnsi="Arial" w:cs="Arial"/>
          <w:color w:val="auto"/>
        </w:rPr>
        <w:t xml:space="preserve">DVI-MEM-ENV-0117-2017 </w:t>
      </w:r>
      <w:r w:rsidR="00B01278" w:rsidRPr="00BE54D1">
        <w:rPr>
          <w:rFonts w:ascii="Arial" w:hAnsi="Arial" w:cs="Arial"/>
          <w:color w:val="auto"/>
        </w:rPr>
        <w:t xml:space="preserve">del </w:t>
      </w:r>
      <w:r w:rsidR="00BE4AFC" w:rsidRPr="00BE54D1">
        <w:rPr>
          <w:rFonts w:ascii="Arial" w:hAnsi="Arial" w:cs="Arial"/>
          <w:color w:val="auto"/>
        </w:rPr>
        <w:t>21</w:t>
      </w:r>
      <w:r w:rsidR="00B01278" w:rsidRPr="00BE54D1">
        <w:rPr>
          <w:rFonts w:ascii="Arial" w:hAnsi="Arial" w:cs="Arial"/>
          <w:color w:val="auto"/>
        </w:rPr>
        <w:t xml:space="preserve"> de </w:t>
      </w:r>
      <w:r w:rsidR="00BE4AFC" w:rsidRPr="00BE54D1">
        <w:rPr>
          <w:rFonts w:ascii="Arial" w:hAnsi="Arial" w:cs="Arial"/>
          <w:color w:val="auto"/>
        </w:rPr>
        <w:t>noviembre</w:t>
      </w:r>
      <w:r w:rsidR="00B01278" w:rsidRPr="00BE54D1">
        <w:rPr>
          <w:rFonts w:ascii="Arial" w:hAnsi="Arial" w:cs="Arial"/>
          <w:color w:val="auto"/>
        </w:rPr>
        <w:t xml:space="preserve"> del 201</w:t>
      </w:r>
      <w:r w:rsidR="006F40C4" w:rsidRPr="00BE54D1">
        <w:rPr>
          <w:rFonts w:ascii="Arial" w:hAnsi="Arial" w:cs="Arial"/>
          <w:color w:val="auto"/>
        </w:rPr>
        <w:t>6</w:t>
      </w:r>
      <w:r w:rsidR="00BE4AFC" w:rsidRPr="00BE54D1">
        <w:rPr>
          <w:rFonts w:ascii="Arial" w:hAnsi="Arial" w:cs="Arial"/>
          <w:color w:val="auto"/>
        </w:rPr>
        <w:t xml:space="preserve">, por parte del Despacho del Viceministro.  Comunica mediante el </w:t>
      </w:r>
      <w:r w:rsidR="00BE4AFC" w:rsidRPr="00BE54D1">
        <w:rPr>
          <w:rFonts w:ascii="Arial" w:hAnsi="Arial" w:cs="Arial"/>
          <w:color w:val="auto"/>
        </w:rPr>
        <w:lastRenderedPageBreak/>
        <w:t>citado documento, que se le solicitó al Jefe de la Misión OMC en Ginebra, Suiza, realizar la devolución del dinero a las arcas del estado.</w:t>
      </w:r>
    </w:p>
    <w:p w:rsidR="00BE4AFC" w:rsidRPr="00BE54D1" w:rsidRDefault="00BE4AFC" w:rsidP="00E036D5">
      <w:pPr>
        <w:tabs>
          <w:tab w:val="left" w:pos="567"/>
        </w:tabs>
        <w:jc w:val="both"/>
        <w:rPr>
          <w:rFonts w:ascii="Arial" w:hAnsi="Arial" w:cs="Arial"/>
          <w:color w:val="auto"/>
        </w:rPr>
      </w:pPr>
    </w:p>
    <w:p w:rsidR="00BE4AFC" w:rsidRPr="00BE54D1" w:rsidRDefault="00BE4AFC" w:rsidP="00E036D5">
      <w:pPr>
        <w:tabs>
          <w:tab w:val="left" w:pos="567"/>
        </w:tabs>
        <w:jc w:val="both"/>
        <w:rPr>
          <w:rFonts w:ascii="Arial" w:hAnsi="Arial" w:cs="Arial"/>
          <w:color w:val="auto"/>
        </w:rPr>
      </w:pPr>
      <w:r w:rsidRPr="00BE54D1">
        <w:rPr>
          <w:rFonts w:ascii="Arial" w:hAnsi="Arial" w:cs="Arial"/>
          <w:color w:val="auto"/>
        </w:rPr>
        <w:tab/>
      </w:r>
      <w:r w:rsidR="00673146">
        <w:rPr>
          <w:rFonts w:ascii="Arial" w:hAnsi="Arial" w:cs="Arial"/>
          <w:color w:val="auto"/>
        </w:rPr>
        <w:t>Se</w:t>
      </w:r>
      <w:r w:rsidRPr="00BE54D1">
        <w:rPr>
          <w:rFonts w:ascii="Arial" w:hAnsi="Arial" w:cs="Arial"/>
          <w:color w:val="auto"/>
        </w:rPr>
        <w:t xml:space="preserve"> recibieron los anexos que sustentan la respuesta del Despacho:  Devolución saldo y Calculo devolución Ministerio de Hacienda , Tipo de cambio y carta conf</w:t>
      </w:r>
      <w:r w:rsidR="00420C81" w:rsidRPr="00BE54D1">
        <w:rPr>
          <w:rFonts w:ascii="Arial" w:hAnsi="Arial" w:cs="Arial"/>
          <w:color w:val="auto"/>
        </w:rPr>
        <w:t>i</w:t>
      </w:r>
      <w:r w:rsidRPr="00BE54D1">
        <w:rPr>
          <w:rFonts w:ascii="Arial" w:hAnsi="Arial" w:cs="Arial"/>
          <w:color w:val="auto"/>
        </w:rPr>
        <w:t>rmación Minist</w:t>
      </w:r>
      <w:r w:rsidR="00420C81" w:rsidRPr="00BE54D1">
        <w:rPr>
          <w:rFonts w:ascii="Arial" w:hAnsi="Arial" w:cs="Arial"/>
          <w:color w:val="auto"/>
        </w:rPr>
        <w:t>erio de Hacienda</w:t>
      </w:r>
      <w:r w:rsidR="00673146">
        <w:rPr>
          <w:rFonts w:ascii="Arial" w:hAnsi="Arial" w:cs="Arial"/>
          <w:color w:val="auto"/>
        </w:rPr>
        <w:t xml:space="preserve">, esto se realizó en el mes de noviembre del 2016, sustentando la recomendación del punto 1, </w:t>
      </w:r>
      <w:r w:rsidR="00420C81" w:rsidRPr="00BE54D1">
        <w:rPr>
          <w:rFonts w:ascii="Arial" w:hAnsi="Arial" w:cs="Arial"/>
          <w:color w:val="auto"/>
        </w:rPr>
        <w:t>.</w:t>
      </w:r>
    </w:p>
    <w:p w:rsidR="00530132" w:rsidRPr="00BE54D1" w:rsidRDefault="00530132" w:rsidP="00E036D5">
      <w:pPr>
        <w:tabs>
          <w:tab w:val="left" w:pos="567"/>
        </w:tabs>
        <w:jc w:val="both"/>
        <w:rPr>
          <w:rFonts w:ascii="Arial" w:hAnsi="Arial" w:cs="Arial"/>
          <w:color w:val="auto"/>
        </w:rPr>
      </w:pPr>
    </w:p>
    <w:p w:rsidR="00530132" w:rsidRPr="00BE54D1" w:rsidRDefault="00530132" w:rsidP="00530132">
      <w:pPr>
        <w:tabs>
          <w:tab w:val="left" w:pos="567"/>
        </w:tabs>
        <w:jc w:val="both"/>
        <w:rPr>
          <w:rFonts w:ascii="Arial" w:hAnsi="Arial" w:cs="Arial"/>
          <w:color w:val="auto"/>
        </w:rPr>
      </w:pPr>
      <w:r w:rsidRPr="00BE54D1">
        <w:rPr>
          <w:rFonts w:ascii="Arial" w:hAnsi="Arial" w:cs="Arial"/>
          <w:color w:val="auto"/>
        </w:rPr>
        <w:t>No obstante, en la respuesta de este informe preliminar, no se encuentra evidencia de haberse atendido a las recomendaciones de esta Auditoría del punto 2; igualmente sucede con el  punto 3.</w:t>
      </w:r>
    </w:p>
    <w:p w:rsidR="00530132" w:rsidRPr="00BE54D1" w:rsidRDefault="00530132" w:rsidP="00E036D5">
      <w:pPr>
        <w:tabs>
          <w:tab w:val="left" w:pos="567"/>
        </w:tabs>
        <w:jc w:val="both"/>
        <w:rPr>
          <w:rFonts w:ascii="Arial" w:hAnsi="Arial" w:cs="Arial"/>
          <w:color w:val="auto"/>
        </w:rPr>
      </w:pPr>
    </w:p>
    <w:p w:rsidR="00420C81" w:rsidRDefault="00420C81" w:rsidP="00420C81">
      <w:pPr>
        <w:contextualSpacing/>
        <w:jc w:val="both"/>
        <w:rPr>
          <w:rFonts w:ascii="Arial" w:hAnsi="Arial" w:cs="Arial"/>
          <w:b/>
          <w:color w:val="auto"/>
        </w:rPr>
      </w:pPr>
      <w:r w:rsidRPr="007A7802">
        <w:rPr>
          <w:rFonts w:ascii="Arial" w:hAnsi="Arial" w:cs="Arial"/>
          <w:b/>
          <w:color w:val="auto"/>
        </w:rPr>
        <w:t>CONCLUSIONES</w:t>
      </w:r>
    </w:p>
    <w:p w:rsidR="00673146" w:rsidRDefault="00673146" w:rsidP="00420C81">
      <w:pPr>
        <w:contextualSpacing/>
        <w:jc w:val="both"/>
        <w:rPr>
          <w:rFonts w:ascii="Arial" w:hAnsi="Arial" w:cs="Arial"/>
          <w:b/>
          <w:color w:val="auto"/>
        </w:rPr>
      </w:pPr>
    </w:p>
    <w:p w:rsidR="00673146" w:rsidRPr="00673146" w:rsidRDefault="00673146" w:rsidP="00420C81">
      <w:pPr>
        <w:contextualSpacing/>
        <w:jc w:val="both"/>
        <w:rPr>
          <w:rFonts w:ascii="Arial" w:hAnsi="Arial" w:cs="Arial"/>
          <w:color w:val="auto"/>
        </w:rPr>
      </w:pPr>
      <w:r>
        <w:rPr>
          <w:rFonts w:ascii="Arial" w:hAnsi="Arial" w:cs="Arial"/>
          <w:b/>
          <w:color w:val="auto"/>
        </w:rPr>
        <w:tab/>
      </w:r>
      <w:r w:rsidRPr="00673146">
        <w:rPr>
          <w:rFonts w:ascii="Arial" w:hAnsi="Arial" w:cs="Arial"/>
          <w:color w:val="auto"/>
        </w:rPr>
        <w:t xml:space="preserve">En el año 2016 (Noviembre del 2016) se verificó el depósito en las arcas del estado de los 30.558.18 Francos Suizos, </w:t>
      </w:r>
      <w:r>
        <w:rPr>
          <w:rFonts w:ascii="Arial" w:hAnsi="Arial" w:cs="Arial"/>
          <w:color w:val="auto"/>
        </w:rPr>
        <w:t xml:space="preserve">obedeciendo al punto No. 1 de las recomendaciones de este informe, y no así a la observancia de los puntos 2, y 3 de este informe, por lo que se dará seguimiento a este informe en el año 2017 al no haberse cerrado </w:t>
      </w:r>
      <w:r w:rsidR="002A14D3">
        <w:rPr>
          <w:rFonts w:ascii="Arial" w:hAnsi="Arial" w:cs="Arial"/>
          <w:color w:val="auto"/>
        </w:rPr>
        <w:t xml:space="preserve">por completo </w:t>
      </w:r>
      <w:r>
        <w:rPr>
          <w:rFonts w:ascii="Arial" w:hAnsi="Arial" w:cs="Arial"/>
          <w:color w:val="auto"/>
        </w:rPr>
        <w:t>este tema.</w:t>
      </w:r>
    </w:p>
    <w:p w:rsidR="00420C81" w:rsidRDefault="00420C81" w:rsidP="00E036D5">
      <w:pPr>
        <w:tabs>
          <w:tab w:val="left" w:pos="567"/>
        </w:tabs>
        <w:jc w:val="both"/>
        <w:rPr>
          <w:rFonts w:ascii="Arial" w:hAnsi="Arial" w:cs="Arial"/>
          <w:color w:val="0070C0"/>
          <w:szCs w:val="24"/>
          <w:lang w:val="es-CR"/>
        </w:rPr>
      </w:pPr>
    </w:p>
    <w:p w:rsidR="00420C81" w:rsidRPr="00F2690B" w:rsidRDefault="00420C81" w:rsidP="00325E40">
      <w:pPr>
        <w:pStyle w:val="Ttulo1"/>
        <w:numPr>
          <w:ilvl w:val="2"/>
          <w:numId w:val="10"/>
        </w:numPr>
        <w:jc w:val="both"/>
        <w:rPr>
          <w:color w:val="auto"/>
          <w:sz w:val="24"/>
          <w:szCs w:val="24"/>
        </w:rPr>
      </w:pPr>
      <w:bookmarkStart w:id="27" w:name="_Toc470186095"/>
      <w:r>
        <w:rPr>
          <w:caps/>
          <w:color w:val="auto"/>
          <w:sz w:val="24"/>
          <w:szCs w:val="24"/>
        </w:rPr>
        <w:t>AUD-INF-ENV-08</w:t>
      </w:r>
      <w:r w:rsidRPr="00F2690B">
        <w:rPr>
          <w:caps/>
          <w:color w:val="auto"/>
          <w:sz w:val="24"/>
          <w:szCs w:val="24"/>
        </w:rPr>
        <w:t xml:space="preserve">-2016 </w:t>
      </w:r>
      <w:r>
        <w:rPr>
          <w:color w:val="auto"/>
          <w:sz w:val="24"/>
          <w:szCs w:val="24"/>
        </w:rPr>
        <w:t>Estudio sobre evaluación del Sistema de Control Interno, en la Delegación Permanente de la OCDE, París, Francia</w:t>
      </w:r>
      <w:r w:rsidRPr="00F2690B">
        <w:rPr>
          <w:color w:val="auto"/>
          <w:sz w:val="24"/>
          <w:szCs w:val="24"/>
        </w:rPr>
        <w:t>.</w:t>
      </w:r>
      <w:bookmarkEnd w:id="27"/>
    </w:p>
    <w:p w:rsidR="00420C81" w:rsidRPr="00B01278" w:rsidRDefault="00420C81" w:rsidP="00420C81">
      <w:pPr>
        <w:ind w:firstLine="567"/>
        <w:jc w:val="both"/>
        <w:rPr>
          <w:rFonts w:ascii="Arial" w:hAnsi="Arial" w:cs="Arial"/>
          <w:color w:val="0070C0"/>
        </w:rPr>
      </w:pPr>
    </w:p>
    <w:p w:rsidR="00DD1C01" w:rsidRDefault="00DD1C01" w:rsidP="00DD1C01">
      <w:pPr>
        <w:ind w:firstLine="567"/>
        <w:jc w:val="both"/>
        <w:rPr>
          <w:rFonts w:ascii="Arial" w:hAnsi="Arial" w:cs="Arial"/>
          <w:color w:val="auto"/>
          <w:lang w:val="es-CR"/>
        </w:rPr>
      </w:pPr>
      <w:r w:rsidRPr="002A30C1">
        <w:rPr>
          <w:rFonts w:ascii="Arial" w:hAnsi="Arial" w:cs="Arial"/>
          <w:color w:val="auto"/>
        </w:rPr>
        <w:t>Este estudio</w:t>
      </w:r>
      <w:r w:rsidRPr="002A30C1">
        <w:rPr>
          <w:rFonts w:ascii="Arial" w:hAnsi="Arial" w:cs="Arial"/>
          <w:color w:val="auto"/>
          <w:lang w:val="es-CR"/>
        </w:rPr>
        <w:t xml:space="preserve"> se realizó </w:t>
      </w:r>
      <w:r>
        <w:rPr>
          <w:rFonts w:ascii="Arial" w:hAnsi="Arial" w:cs="Arial"/>
          <w:color w:val="auto"/>
          <w:lang w:val="es-CR"/>
        </w:rPr>
        <w:t>de</w:t>
      </w:r>
      <w:r w:rsidRPr="002A30C1">
        <w:rPr>
          <w:rFonts w:ascii="Arial" w:hAnsi="Arial" w:cs="Arial"/>
          <w:color w:val="auto"/>
          <w:lang w:val="es-CR"/>
        </w:rPr>
        <w:t xml:space="preserve"> acuerdo con lo </w:t>
      </w:r>
      <w:r>
        <w:rPr>
          <w:rFonts w:ascii="Arial" w:hAnsi="Arial" w:cs="Arial"/>
          <w:color w:val="auto"/>
          <w:lang w:val="es-CR"/>
        </w:rPr>
        <w:t>programado</w:t>
      </w:r>
      <w:r w:rsidRPr="002A30C1">
        <w:rPr>
          <w:rFonts w:ascii="Arial" w:hAnsi="Arial" w:cs="Arial"/>
          <w:color w:val="auto"/>
          <w:lang w:val="es-CR"/>
        </w:rPr>
        <w:t xml:space="preserve"> en el Plan de Trabajo de la </w:t>
      </w:r>
      <w:r>
        <w:rPr>
          <w:rFonts w:ascii="Arial" w:hAnsi="Arial" w:cs="Arial"/>
          <w:color w:val="auto"/>
          <w:lang w:val="es-CR"/>
        </w:rPr>
        <w:t>Auditoría Interna del año 2016</w:t>
      </w:r>
      <w:r w:rsidRPr="002A30C1">
        <w:rPr>
          <w:rFonts w:ascii="Arial" w:hAnsi="Arial" w:cs="Arial"/>
          <w:color w:val="auto"/>
          <w:lang w:val="es-CR"/>
        </w:rPr>
        <w:t xml:space="preserve">. Asimismo para verificar que la </w:t>
      </w:r>
      <w:r>
        <w:rPr>
          <w:rFonts w:ascii="Arial" w:hAnsi="Arial" w:cs="Arial"/>
          <w:color w:val="auto"/>
          <w:lang w:val="es-CR"/>
        </w:rPr>
        <w:t>Delegación Permanente de la OCDE, París Francia,</w:t>
      </w:r>
      <w:r w:rsidRPr="002A30C1">
        <w:rPr>
          <w:rFonts w:ascii="Arial" w:hAnsi="Arial" w:cs="Arial"/>
          <w:color w:val="auto"/>
          <w:lang w:val="es-CR"/>
        </w:rPr>
        <w:t xml:space="preserve"> cumpla</w:t>
      </w:r>
      <w:r>
        <w:rPr>
          <w:rFonts w:ascii="Arial" w:hAnsi="Arial" w:cs="Arial"/>
          <w:color w:val="auto"/>
          <w:lang w:val="es-CR"/>
        </w:rPr>
        <w:t xml:space="preserve"> con</w:t>
      </w:r>
      <w:r w:rsidRPr="002A30C1">
        <w:rPr>
          <w:rFonts w:ascii="Arial" w:hAnsi="Arial" w:cs="Arial"/>
          <w:color w:val="auto"/>
          <w:lang w:val="es-CR"/>
        </w:rPr>
        <w:t xml:space="preserve"> las directrices que en materia administrativa y técnica se dan a lo interno de </w:t>
      </w:r>
      <w:r>
        <w:rPr>
          <w:rFonts w:ascii="Arial" w:hAnsi="Arial" w:cs="Arial"/>
          <w:color w:val="auto"/>
          <w:lang w:val="es-CR"/>
        </w:rPr>
        <w:t>la Institución en lo pertinente.</w:t>
      </w:r>
    </w:p>
    <w:p w:rsidR="00DD1C01" w:rsidRPr="00476287" w:rsidRDefault="00DD1C01" w:rsidP="00DD1C01">
      <w:pPr>
        <w:ind w:firstLine="567"/>
        <w:jc w:val="both"/>
        <w:rPr>
          <w:rFonts w:ascii="Arial" w:hAnsi="Arial" w:cs="Arial"/>
          <w:color w:val="0070C0"/>
          <w:lang w:val="es-CR"/>
        </w:rPr>
      </w:pPr>
    </w:p>
    <w:p w:rsidR="00476287" w:rsidRPr="00476287" w:rsidRDefault="00DD1C01" w:rsidP="00DD1C01">
      <w:pPr>
        <w:tabs>
          <w:tab w:val="left" w:pos="567"/>
        </w:tabs>
        <w:jc w:val="both"/>
        <w:rPr>
          <w:rFonts w:ascii="Arial" w:hAnsi="Arial" w:cs="Arial"/>
          <w:color w:val="0070C0"/>
        </w:rPr>
      </w:pPr>
      <w:r w:rsidRPr="00476287">
        <w:rPr>
          <w:rFonts w:ascii="Arial" w:hAnsi="Arial" w:cs="Arial"/>
          <w:color w:val="0070C0"/>
          <w:spacing w:val="-3"/>
        </w:rPr>
        <w:tab/>
      </w:r>
      <w:r w:rsidRPr="00A95AC3">
        <w:rPr>
          <w:rFonts w:ascii="Arial" w:hAnsi="Arial" w:cs="Arial"/>
          <w:color w:val="auto"/>
          <w:spacing w:val="-3"/>
        </w:rPr>
        <w:t>Se dieron a conocer a la Delegación OCDE y a la Administración Activa, las observaciones de control interno encontradas a raíz de la verificación de</w:t>
      </w:r>
      <w:r w:rsidRPr="00A95AC3">
        <w:rPr>
          <w:rFonts w:ascii="Arial" w:hAnsi="Arial" w:cs="Arial"/>
          <w:color w:val="auto"/>
        </w:rPr>
        <w:t xml:space="preserve"> los procesos empleados en esta, mediante el informe enviado al Despacho del Viceministro, el 21 de octubre del 2016, con el memorando AUD-MEM-ENV-0032-2016</w:t>
      </w:r>
      <w:r w:rsidR="00476287" w:rsidRPr="00A95AC3">
        <w:rPr>
          <w:rFonts w:ascii="Arial" w:hAnsi="Arial" w:cs="Arial"/>
          <w:color w:val="auto"/>
        </w:rPr>
        <w:t>.</w:t>
      </w:r>
      <w:r w:rsidR="008B07E8" w:rsidRPr="00A95AC3">
        <w:rPr>
          <w:rFonts w:ascii="Arial" w:hAnsi="Arial" w:cs="Arial"/>
          <w:color w:val="auto"/>
        </w:rPr>
        <w:t xml:space="preserve"> (vencimiento 02 de diciembre 2016)</w:t>
      </w:r>
      <w:r w:rsidR="00476287" w:rsidRPr="00A95AC3">
        <w:rPr>
          <w:rFonts w:ascii="Arial" w:hAnsi="Arial" w:cs="Arial"/>
          <w:color w:val="auto"/>
        </w:rPr>
        <w:t xml:space="preserve"> </w:t>
      </w:r>
    </w:p>
    <w:p w:rsidR="00DD1C01" w:rsidRPr="0074327F" w:rsidRDefault="00DD1C01" w:rsidP="00DD1C01">
      <w:pPr>
        <w:jc w:val="both"/>
        <w:rPr>
          <w:rFonts w:ascii="Arial" w:hAnsi="Arial" w:cs="Arial"/>
          <w:color w:val="auto"/>
        </w:rPr>
      </w:pPr>
    </w:p>
    <w:p w:rsidR="00DD1C01" w:rsidRPr="002A30C1" w:rsidRDefault="00DD1C01" w:rsidP="00DD1C01">
      <w:pPr>
        <w:jc w:val="both"/>
        <w:rPr>
          <w:rFonts w:ascii="Arial" w:hAnsi="Arial" w:cs="Arial"/>
          <w:b/>
          <w:color w:val="auto"/>
          <w:lang w:val="es-CR"/>
        </w:rPr>
      </w:pPr>
      <w:r w:rsidRPr="002A30C1">
        <w:rPr>
          <w:rFonts w:ascii="Arial" w:hAnsi="Arial" w:cs="Arial"/>
          <w:b/>
          <w:color w:val="auto"/>
          <w:lang w:val="es-CR"/>
        </w:rPr>
        <w:t>ESTADO ACTUAL</w:t>
      </w:r>
    </w:p>
    <w:p w:rsidR="00DD1C01" w:rsidRPr="00A95AC3" w:rsidRDefault="00DD1C01" w:rsidP="00DD1C01">
      <w:pPr>
        <w:jc w:val="both"/>
        <w:rPr>
          <w:rFonts w:ascii="Arial" w:hAnsi="Arial" w:cs="Arial"/>
          <w:b/>
          <w:color w:val="auto"/>
          <w:lang w:val="es-CR"/>
        </w:rPr>
      </w:pPr>
    </w:p>
    <w:p w:rsidR="008B07E8" w:rsidRPr="00A95AC3" w:rsidRDefault="008B07E8" w:rsidP="008B07E8">
      <w:pPr>
        <w:ind w:firstLine="567"/>
        <w:jc w:val="both"/>
        <w:rPr>
          <w:rFonts w:ascii="Arial" w:eastAsia="Calibri" w:hAnsi="Arial" w:cs="Arial"/>
          <w:color w:val="auto"/>
          <w:lang w:eastAsia="en-US"/>
        </w:rPr>
      </w:pPr>
      <w:r w:rsidRPr="00A95AC3">
        <w:rPr>
          <w:rFonts w:ascii="Arial" w:hAnsi="Arial" w:cs="Arial"/>
          <w:color w:val="auto"/>
          <w:lang w:val="es-CR"/>
        </w:rPr>
        <w:t xml:space="preserve">Relacionado con la respuesta del informe en la fecha correspondiente, </w:t>
      </w:r>
      <w:r w:rsidRPr="00A95AC3">
        <w:rPr>
          <w:rFonts w:ascii="Arial" w:hAnsi="Arial" w:cs="Arial"/>
          <w:color w:val="auto"/>
        </w:rPr>
        <w:t xml:space="preserve">mediante correo electrónico del 02 diciembre, solicitaron prórroga para responder el informe el 10 de diciembre, por cuanto el Viceministro no se encontraba en el país y no pudo firmar el documento.  La respuesta finalmente se dio hasta el 13 de diciembre con el memorando DVI-MEM-ENV-0121-2016, indicaron que se remitió hasta esta fecha, por problemas técnicos presentados en el sistema SADCOR que genera los números de consecutivo. </w:t>
      </w:r>
    </w:p>
    <w:p w:rsidR="008B07E8" w:rsidRPr="00A95AC3" w:rsidRDefault="00A35DE8" w:rsidP="00A35DE8">
      <w:pPr>
        <w:tabs>
          <w:tab w:val="left" w:pos="600"/>
        </w:tabs>
        <w:jc w:val="both"/>
        <w:rPr>
          <w:rFonts w:ascii="Arial" w:hAnsi="Arial" w:cs="Arial"/>
          <w:color w:val="auto"/>
        </w:rPr>
      </w:pPr>
      <w:r w:rsidRPr="00A95AC3">
        <w:rPr>
          <w:rFonts w:ascii="Arial" w:hAnsi="Arial" w:cs="Arial"/>
          <w:color w:val="auto"/>
        </w:rPr>
        <w:lastRenderedPageBreak/>
        <w:tab/>
      </w:r>
      <w:r w:rsidR="00A95AC3">
        <w:rPr>
          <w:rFonts w:ascii="Arial" w:hAnsi="Arial" w:cs="Arial"/>
          <w:color w:val="auto"/>
        </w:rPr>
        <w:t>Sobre</w:t>
      </w:r>
      <w:r w:rsidRPr="00A95AC3">
        <w:rPr>
          <w:rFonts w:ascii="Arial" w:hAnsi="Arial" w:cs="Arial"/>
          <w:color w:val="auto"/>
        </w:rPr>
        <w:t xml:space="preserve"> los </w:t>
      </w:r>
      <w:r w:rsidR="008B07E8" w:rsidRPr="00A95AC3">
        <w:rPr>
          <w:rFonts w:ascii="Arial" w:hAnsi="Arial" w:cs="Arial"/>
          <w:color w:val="auto"/>
        </w:rPr>
        <w:t>temas tratados en el informe, así como la respuesta dada  a través del Despacho del Ministro, sobre cada punto, se</w:t>
      </w:r>
      <w:r w:rsidRPr="00A95AC3">
        <w:rPr>
          <w:rFonts w:ascii="Arial" w:hAnsi="Arial" w:cs="Arial"/>
          <w:color w:val="auto"/>
        </w:rPr>
        <w:t xml:space="preserve"> presenta a</w:t>
      </w:r>
      <w:r w:rsidR="008B07E8" w:rsidRPr="00A95AC3">
        <w:rPr>
          <w:rFonts w:ascii="Arial" w:hAnsi="Arial" w:cs="Arial"/>
          <w:color w:val="auto"/>
        </w:rPr>
        <w:t xml:space="preserve"> continuación </w:t>
      </w:r>
      <w:r w:rsidRPr="00A95AC3">
        <w:rPr>
          <w:rFonts w:ascii="Arial" w:hAnsi="Arial" w:cs="Arial"/>
          <w:color w:val="auto"/>
        </w:rPr>
        <w:t xml:space="preserve">un resumen, </w:t>
      </w:r>
      <w:r w:rsidR="00E34CED" w:rsidRPr="00A95AC3">
        <w:rPr>
          <w:rFonts w:ascii="Arial" w:hAnsi="Arial" w:cs="Arial"/>
          <w:color w:val="auto"/>
        </w:rPr>
        <w:t xml:space="preserve">según el orden en </w:t>
      </w:r>
      <w:r w:rsidR="008B07E8" w:rsidRPr="00A95AC3">
        <w:rPr>
          <w:rFonts w:ascii="Arial" w:hAnsi="Arial" w:cs="Arial"/>
          <w:color w:val="auto"/>
        </w:rPr>
        <w:t>el informe original, (letra cursiva no es del original</w:t>
      </w:r>
      <w:r w:rsidR="0005084A" w:rsidRPr="00A95AC3">
        <w:rPr>
          <w:rFonts w:ascii="Arial" w:hAnsi="Arial" w:cs="Arial"/>
          <w:color w:val="auto"/>
        </w:rPr>
        <w:t>)</w:t>
      </w:r>
      <w:r w:rsidR="008B07E8" w:rsidRPr="00A95AC3">
        <w:rPr>
          <w:rFonts w:ascii="Arial" w:hAnsi="Arial" w:cs="Arial"/>
          <w:color w:val="auto"/>
        </w:rPr>
        <w:t>.</w:t>
      </w:r>
    </w:p>
    <w:p w:rsidR="006A46D3" w:rsidRDefault="006A46D3" w:rsidP="00DD1C01">
      <w:pPr>
        <w:jc w:val="both"/>
        <w:rPr>
          <w:rFonts w:ascii="Arial" w:hAnsi="Arial" w:cs="Arial"/>
          <w:b/>
          <w:color w:val="auto"/>
          <w:lang w:val="es-CR"/>
        </w:rPr>
      </w:pPr>
    </w:p>
    <w:p w:rsidR="00E34CED" w:rsidRPr="00796581" w:rsidRDefault="00E34CED" w:rsidP="00796581">
      <w:pPr>
        <w:jc w:val="both"/>
        <w:rPr>
          <w:rFonts w:ascii="Arial" w:hAnsi="Arial" w:cs="Arial"/>
          <w:b/>
          <w:color w:val="auto"/>
        </w:rPr>
      </w:pPr>
      <w:r w:rsidRPr="00796581">
        <w:rPr>
          <w:rFonts w:ascii="Arial" w:hAnsi="Arial" w:cs="Arial"/>
          <w:b/>
          <w:color w:val="auto"/>
        </w:rPr>
        <w:t>Necesidad de aplicación al Artículo 13 Ley 8131, Ley de Administración Financiera de la República y Presupuestos Públicos- Garantías</w:t>
      </w:r>
    </w:p>
    <w:p w:rsidR="006A46D3" w:rsidRPr="003C7722" w:rsidRDefault="006A46D3" w:rsidP="00DD1C01">
      <w:pPr>
        <w:jc w:val="both"/>
        <w:rPr>
          <w:rFonts w:ascii="Arial" w:hAnsi="Arial" w:cs="Arial"/>
          <w:b/>
          <w:color w:val="auto"/>
          <w:lang w:val="es-CR"/>
        </w:rPr>
      </w:pPr>
    </w:p>
    <w:p w:rsidR="00E34CED" w:rsidRPr="003C7722" w:rsidRDefault="00E34CED" w:rsidP="00F86959">
      <w:pPr>
        <w:ind w:firstLine="709"/>
        <w:jc w:val="both"/>
        <w:rPr>
          <w:rFonts w:ascii="Arial" w:hAnsi="Arial" w:cs="Arial"/>
          <w:color w:val="auto"/>
          <w:sz w:val="20"/>
          <w:lang w:val="es-CR"/>
        </w:rPr>
      </w:pPr>
      <w:r w:rsidRPr="003C7722">
        <w:rPr>
          <w:rFonts w:ascii="Arial" w:hAnsi="Arial" w:cs="Arial"/>
          <w:color w:val="auto"/>
          <w:lang w:val="es-CR"/>
        </w:rPr>
        <w:t xml:space="preserve">La Administración debe actualizar el Reglamento a lo interno del Ministerio, para determinar los funcionarios que deben caucionar, conforme lo  establece el artículo 13 de la Ley 8131 precitada. Proceder de acuerdo con lo que señala el Decreto 33921-COMEX, sobre cauciones para el estado, para modificar e incluir en el reglamento institucional, en donde se señalen los considerandos que hace referencia la ley, para proceder a exigir que los funcionarios de la Delegación Permanente de la OCDE de París, Francia, sujetos a este artículo de </w:t>
      </w:r>
      <w:smartTag w:uri="urn:schemas-microsoft-com:office:smarttags" w:element="PersonName">
        <w:smartTagPr>
          <w:attr w:name="ProductID" w:val="la Ley"/>
        </w:smartTagPr>
        <w:r w:rsidRPr="003C7722">
          <w:rPr>
            <w:rFonts w:ascii="Arial" w:hAnsi="Arial" w:cs="Arial"/>
            <w:color w:val="auto"/>
            <w:lang w:val="es-CR"/>
          </w:rPr>
          <w:t>la Ley</w:t>
        </w:r>
      </w:smartTag>
      <w:r w:rsidRPr="003C7722">
        <w:rPr>
          <w:rFonts w:ascii="Arial" w:hAnsi="Arial" w:cs="Arial"/>
          <w:color w:val="auto"/>
          <w:lang w:val="es-CR"/>
        </w:rPr>
        <w:t>, cumplan con este mandato para los funcionarios Jefe de la Delegación OCDE y la Asistente OCDE, en quienes recae las responsabilidades de Ley.</w:t>
      </w:r>
    </w:p>
    <w:p w:rsidR="006A46D3" w:rsidRPr="00E34CED" w:rsidRDefault="006A46D3" w:rsidP="00E34CED">
      <w:pPr>
        <w:ind w:firstLine="708"/>
        <w:jc w:val="both"/>
        <w:rPr>
          <w:rFonts w:ascii="Arial" w:hAnsi="Arial" w:cs="Arial"/>
          <w:b/>
          <w:color w:val="1F497D" w:themeColor="text2"/>
          <w:lang w:val="es-CR"/>
        </w:rPr>
      </w:pPr>
    </w:p>
    <w:p w:rsidR="006A46D3" w:rsidRDefault="00E34CED" w:rsidP="00E34CED">
      <w:pPr>
        <w:ind w:firstLine="567"/>
        <w:jc w:val="both"/>
        <w:rPr>
          <w:rFonts w:ascii="Arial" w:hAnsi="Arial" w:cs="Arial"/>
          <w:b/>
          <w:i/>
          <w:color w:val="auto"/>
          <w:lang w:val="es-CR"/>
        </w:rPr>
      </w:pPr>
      <w:r w:rsidRPr="00E34CED">
        <w:rPr>
          <w:rFonts w:ascii="Arial" w:hAnsi="Arial" w:cs="Arial"/>
          <w:b/>
          <w:i/>
          <w:color w:val="auto"/>
          <w:lang w:val="es-CR"/>
        </w:rPr>
        <w:t>Respuesta:</w:t>
      </w:r>
    </w:p>
    <w:p w:rsidR="00E34CED" w:rsidRPr="00A95AC3" w:rsidRDefault="00E34CED" w:rsidP="00E34CED">
      <w:pPr>
        <w:ind w:firstLine="567"/>
        <w:jc w:val="both"/>
        <w:rPr>
          <w:rFonts w:ascii="Arial" w:eastAsiaTheme="minorEastAsia" w:hAnsi="Arial" w:cs="Arial"/>
          <w:i/>
          <w:color w:val="auto"/>
          <w:lang w:eastAsia="es-CR"/>
        </w:rPr>
      </w:pPr>
      <w:r w:rsidRPr="00A95AC3">
        <w:rPr>
          <w:rFonts w:ascii="Arial" w:eastAsiaTheme="minorEastAsia" w:hAnsi="Arial" w:cs="Arial"/>
          <w:i/>
          <w:color w:val="auto"/>
          <w:lang w:eastAsia="es-CR"/>
        </w:rPr>
        <w:t xml:space="preserve">El Jefe de la delegación y la Asistente Administrativa están a la disposición de someterse a la debida caución indicada en este apartado, en el tiempo y la fecha indicados por las autoridades administrativas del Ministerio de Comercio Exterior. </w:t>
      </w:r>
    </w:p>
    <w:p w:rsidR="002B464D" w:rsidRDefault="002B464D" w:rsidP="00E34CED">
      <w:pPr>
        <w:ind w:firstLine="567"/>
        <w:jc w:val="both"/>
        <w:rPr>
          <w:rFonts w:ascii="Arial" w:eastAsiaTheme="minorEastAsia" w:hAnsi="Arial" w:cs="Arial"/>
          <w:color w:val="1F497D" w:themeColor="text2"/>
          <w:lang w:eastAsia="es-CR"/>
        </w:rPr>
      </w:pPr>
    </w:p>
    <w:p w:rsidR="00E34CED" w:rsidRPr="00796581" w:rsidRDefault="00AD0330" w:rsidP="00796581">
      <w:pPr>
        <w:jc w:val="both"/>
        <w:rPr>
          <w:rFonts w:ascii="Arial" w:hAnsi="Arial" w:cs="Arial"/>
          <w:b/>
          <w:color w:val="auto"/>
        </w:rPr>
      </w:pPr>
      <w:r w:rsidRPr="00796581">
        <w:rPr>
          <w:rFonts w:ascii="Arial" w:hAnsi="Arial" w:cs="Arial"/>
          <w:b/>
          <w:color w:val="auto"/>
        </w:rPr>
        <w:t>Necesidad de documentar adecuadamente las operaciones de la Delegación OCDE, París, Francia.</w:t>
      </w:r>
    </w:p>
    <w:p w:rsidR="002B464D" w:rsidRDefault="002B464D" w:rsidP="002B464D">
      <w:pPr>
        <w:pStyle w:val="Prrafodelista"/>
        <w:jc w:val="both"/>
        <w:rPr>
          <w:rFonts w:ascii="Arial" w:hAnsi="Arial" w:cs="Arial"/>
          <w:lang w:val="es-CR"/>
        </w:rPr>
      </w:pPr>
    </w:p>
    <w:p w:rsidR="002B464D" w:rsidRPr="002B464D" w:rsidRDefault="002B464D" w:rsidP="00F86959">
      <w:pPr>
        <w:pStyle w:val="Prrafodelista"/>
        <w:ind w:left="0" w:firstLine="720"/>
        <w:jc w:val="both"/>
        <w:rPr>
          <w:rFonts w:ascii="Arial" w:hAnsi="Arial" w:cs="Arial"/>
          <w:lang w:val="es-CR"/>
        </w:rPr>
      </w:pPr>
      <w:r w:rsidRPr="002B464D">
        <w:rPr>
          <w:rFonts w:ascii="Arial" w:hAnsi="Arial" w:cs="Arial"/>
          <w:lang w:val="es-CR"/>
        </w:rPr>
        <w:t>La Delegación Permanente de la OCDE en París, a través de la jefatura, debe coordinar los mecanismos necesarios para estable</w:t>
      </w:r>
      <w:r w:rsidR="00BC43F7">
        <w:rPr>
          <w:rFonts w:ascii="Arial" w:hAnsi="Arial" w:cs="Arial"/>
          <w:lang w:val="es-CR"/>
        </w:rPr>
        <w:t>cer el procedimiento adecuado con la  Unidad</w:t>
      </w:r>
      <w:r w:rsidRPr="002B464D">
        <w:rPr>
          <w:rFonts w:ascii="Arial" w:hAnsi="Arial" w:cs="Arial"/>
          <w:lang w:val="es-CR"/>
        </w:rPr>
        <w:t xml:space="preserve"> de</w:t>
      </w:r>
      <w:r w:rsidR="00BC43F7">
        <w:rPr>
          <w:rFonts w:ascii="Arial" w:hAnsi="Arial" w:cs="Arial"/>
          <w:lang w:val="es-CR"/>
        </w:rPr>
        <w:t xml:space="preserve"> Gestión Documental y Archivo </w:t>
      </w:r>
      <w:r w:rsidRPr="002B464D">
        <w:rPr>
          <w:rFonts w:ascii="Arial" w:hAnsi="Arial" w:cs="Arial"/>
          <w:lang w:val="es-CR"/>
        </w:rPr>
        <w:t>Institucional</w:t>
      </w:r>
      <w:r>
        <w:rPr>
          <w:rFonts w:ascii="Arial" w:hAnsi="Arial" w:cs="Arial"/>
          <w:lang w:val="es-CR"/>
        </w:rPr>
        <w:t xml:space="preserve"> </w:t>
      </w:r>
      <w:r w:rsidRPr="002B464D">
        <w:rPr>
          <w:rFonts w:ascii="Arial" w:hAnsi="Arial" w:cs="Arial"/>
          <w:lang w:val="es-CR"/>
        </w:rPr>
        <w:t>(GEDI), para la inmediata labor de ordenar la información y documentación del archivo de ge</w:t>
      </w:r>
      <w:r w:rsidR="00BC43F7">
        <w:rPr>
          <w:rFonts w:ascii="Arial" w:hAnsi="Arial" w:cs="Arial"/>
          <w:lang w:val="es-CR"/>
        </w:rPr>
        <w:t>stión de la Delegación OCDE</w:t>
      </w:r>
      <w:r w:rsidRPr="002B464D">
        <w:rPr>
          <w:rFonts w:ascii="Arial" w:hAnsi="Arial" w:cs="Arial"/>
          <w:lang w:val="es-CR"/>
        </w:rPr>
        <w:t xml:space="preserve">, para garantizar el trasiego de la documentación que corresponda ya sea con medios magnéticos o físico, en aras de un adecuado control interno en esta materia, de acuerdo con la tabla de plazos vigente, para cumplir con el ordenamiento según la Ley de Archivo Nacional. </w:t>
      </w:r>
    </w:p>
    <w:p w:rsidR="00AD0330" w:rsidRPr="003C7722" w:rsidRDefault="00AD0330" w:rsidP="00AD0330">
      <w:pPr>
        <w:ind w:firstLine="567"/>
        <w:jc w:val="both"/>
        <w:rPr>
          <w:rFonts w:ascii="Arial" w:hAnsi="Arial" w:cs="Arial"/>
          <w:color w:val="auto"/>
          <w:lang w:val="es-CR"/>
        </w:rPr>
      </w:pPr>
    </w:p>
    <w:p w:rsidR="00AD0330" w:rsidRPr="003C7722" w:rsidRDefault="00AD0330" w:rsidP="00AD0330">
      <w:pPr>
        <w:ind w:firstLine="567"/>
        <w:jc w:val="both"/>
        <w:rPr>
          <w:rFonts w:ascii="Arial" w:hAnsi="Arial" w:cs="Arial"/>
          <w:b/>
          <w:i/>
          <w:color w:val="auto"/>
          <w:lang w:val="es-CR"/>
        </w:rPr>
      </w:pPr>
      <w:r w:rsidRPr="003C7722">
        <w:rPr>
          <w:rFonts w:ascii="Arial" w:hAnsi="Arial" w:cs="Arial"/>
          <w:b/>
          <w:i/>
          <w:color w:val="auto"/>
          <w:lang w:val="es-CR"/>
        </w:rPr>
        <w:t>Respuesta</w:t>
      </w:r>
    </w:p>
    <w:p w:rsidR="002B464D" w:rsidRPr="00A95AC3" w:rsidRDefault="00AD0330" w:rsidP="00F75DA8">
      <w:pPr>
        <w:ind w:firstLine="567"/>
        <w:jc w:val="both"/>
        <w:rPr>
          <w:rFonts w:ascii="Arial" w:eastAsiaTheme="minorEastAsia" w:hAnsi="Arial" w:cs="Arial"/>
          <w:bCs w:val="0"/>
          <w:i/>
          <w:color w:val="auto"/>
          <w:lang w:eastAsia="es-CR"/>
        </w:rPr>
      </w:pPr>
      <w:r w:rsidRPr="00A95AC3">
        <w:rPr>
          <w:rFonts w:ascii="Arial" w:eastAsiaTheme="minorEastAsia" w:hAnsi="Arial" w:cs="Arial"/>
          <w:i/>
          <w:color w:val="auto"/>
          <w:lang w:eastAsia="es-CR"/>
        </w:rPr>
        <w:t>La gestora documental, Daniela Mora visitará Costa Rica, se tiene programado una capacitación para los días 16 y 17 de enero del año 2017 con el fin de brindar apoyo técnico de acuerdo a las necesidades que se identifiquen. De igual forma se establecerán medidas que permitan dar un seguimiento periódico al cumplimiento de la normativa establecida para la gestión documental</w:t>
      </w:r>
      <w:r w:rsidR="00F75DA8" w:rsidRPr="00A95AC3">
        <w:rPr>
          <w:rFonts w:ascii="Arial" w:eastAsiaTheme="minorEastAsia" w:hAnsi="Arial" w:cs="Arial"/>
          <w:i/>
          <w:color w:val="auto"/>
          <w:lang w:eastAsia="es-CR"/>
        </w:rPr>
        <w:t>.</w:t>
      </w:r>
      <w:r w:rsidRPr="00A95AC3">
        <w:rPr>
          <w:rFonts w:ascii="Arial" w:eastAsiaTheme="minorEastAsia" w:hAnsi="Arial" w:cs="Arial"/>
          <w:i/>
          <w:color w:val="auto"/>
          <w:lang w:eastAsia="es-CR"/>
        </w:rPr>
        <w:t xml:space="preserve"> </w:t>
      </w:r>
    </w:p>
    <w:p w:rsidR="00F75DA8" w:rsidRDefault="00F75DA8" w:rsidP="00F75DA8">
      <w:pPr>
        <w:ind w:firstLine="567"/>
        <w:jc w:val="both"/>
        <w:rPr>
          <w:rFonts w:ascii="Arial" w:eastAsiaTheme="minorEastAsia" w:hAnsi="Arial" w:cs="Arial"/>
          <w:bCs w:val="0"/>
          <w:i/>
          <w:color w:val="4F81BD" w:themeColor="accent1"/>
          <w:lang w:eastAsia="es-CR"/>
        </w:rPr>
      </w:pPr>
    </w:p>
    <w:p w:rsidR="00F75DA8" w:rsidRDefault="00F75DA8" w:rsidP="00F75DA8">
      <w:pPr>
        <w:ind w:firstLine="567"/>
        <w:jc w:val="both"/>
        <w:rPr>
          <w:rFonts w:ascii="Arial" w:eastAsiaTheme="minorEastAsia" w:hAnsi="Arial" w:cs="Arial"/>
          <w:bCs w:val="0"/>
          <w:i/>
          <w:color w:val="4F81BD" w:themeColor="accent1"/>
          <w:lang w:eastAsia="es-CR"/>
        </w:rPr>
      </w:pPr>
    </w:p>
    <w:p w:rsidR="00F75DA8" w:rsidRPr="00F75DA8" w:rsidRDefault="00F75DA8" w:rsidP="00F75DA8">
      <w:pPr>
        <w:ind w:firstLine="567"/>
        <w:jc w:val="both"/>
        <w:rPr>
          <w:rFonts w:ascii="Arial" w:eastAsiaTheme="minorEastAsia" w:hAnsi="Arial" w:cs="Arial"/>
          <w:bCs w:val="0"/>
          <w:i/>
          <w:color w:val="4F81BD" w:themeColor="accent1"/>
          <w:lang w:eastAsia="es-CR"/>
        </w:rPr>
      </w:pPr>
    </w:p>
    <w:p w:rsidR="002B464D" w:rsidRDefault="002B464D" w:rsidP="00AD0330">
      <w:pPr>
        <w:ind w:firstLine="567"/>
        <w:jc w:val="both"/>
        <w:rPr>
          <w:rFonts w:ascii="Arial" w:hAnsi="Arial" w:cs="Arial"/>
          <w:i/>
          <w:color w:val="1F497D" w:themeColor="text2"/>
        </w:rPr>
      </w:pPr>
    </w:p>
    <w:p w:rsidR="002B464D" w:rsidRDefault="002B464D" w:rsidP="00AD0330">
      <w:pPr>
        <w:ind w:firstLine="567"/>
        <w:jc w:val="both"/>
        <w:rPr>
          <w:rFonts w:ascii="Arial" w:hAnsi="Arial" w:cs="Arial"/>
          <w:i/>
          <w:color w:val="1F497D" w:themeColor="text2"/>
        </w:rPr>
      </w:pPr>
    </w:p>
    <w:p w:rsidR="00796581" w:rsidRDefault="00AD0330" w:rsidP="00796581">
      <w:pPr>
        <w:jc w:val="both"/>
        <w:rPr>
          <w:rFonts w:ascii="Arial" w:hAnsi="Arial" w:cs="Arial"/>
          <w:b/>
          <w:color w:val="auto"/>
        </w:rPr>
      </w:pPr>
      <w:r w:rsidRPr="00796581">
        <w:rPr>
          <w:rFonts w:ascii="Arial" w:hAnsi="Arial" w:cs="Arial"/>
          <w:b/>
          <w:color w:val="auto"/>
        </w:rPr>
        <w:lastRenderedPageBreak/>
        <w:t>Necesidad de contar con procedimientos financieros y presupuestarios  adecuados.</w:t>
      </w:r>
    </w:p>
    <w:p w:rsidR="00AD0330" w:rsidRPr="00796581" w:rsidRDefault="00AD0330" w:rsidP="00796581">
      <w:pPr>
        <w:jc w:val="both"/>
        <w:rPr>
          <w:rFonts w:ascii="Arial" w:hAnsi="Arial" w:cs="Arial"/>
          <w:b/>
          <w:color w:val="auto"/>
        </w:rPr>
      </w:pPr>
      <w:r w:rsidRPr="00796581">
        <w:rPr>
          <w:rFonts w:ascii="Arial" w:hAnsi="Arial" w:cs="Arial"/>
          <w:b/>
          <w:color w:val="auto"/>
        </w:rPr>
        <w:t xml:space="preserve">  </w:t>
      </w:r>
    </w:p>
    <w:p w:rsidR="00AD0330" w:rsidRPr="002B464D" w:rsidRDefault="00AD0330" w:rsidP="00AD0330">
      <w:pPr>
        <w:pStyle w:val="Prrafodelista"/>
        <w:numPr>
          <w:ilvl w:val="0"/>
          <w:numId w:val="21"/>
        </w:numPr>
        <w:rPr>
          <w:rFonts w:ascii="Arial" w:hAnsi="Arial" w:cs="Arial"/>
          <w:b/>
          <w:color w:val="auto"/>
        </w:rPr>
      </w:pPr>
      <w:r w:rsidRPr="002B464D">
        <w:rPr>
          <w:rFonts w:ascii="Arial" w:hAnsi="Arial" w:cs="Arial"/>
          <w:b/>
          <w:color w:val="auto"/>
        </w:rPr>
        <w:t>Arqueo de fondo fijo en la Delegación OCDE, París.</w:t>
      </w:r>
    </w:p>
    <w:p w:rsidR="002B464D" w:rsidRPr="003C7722" w:rsidRDefault="002B464D" w:rsidP="002B464D">
      <w:pPr>
        <w:pStyle w:val="Prrafodelista"/>
        <w:rPr>
          <w:rFonts w:ascii="Arial" w:hAnsi="Arial" w:cs="Arial"/>
          <w:color w:val="auto"/>
        </w:rPr>
      </w:pPr>
    </w:p>
    <w:p w:rsidR="002B464D" w:rsidRPr="00BA01CC" w:rsidRDefault="00AD0330" w:rsidP="002B464D">
      <w:pPr>
        <w:pStyle w:val="Textoindependiente"/>
        <w:ind w:firstLine="567"/>
      </w:pPr>
      <w:r w:rsidRPr="003C7722">
        <w:rPr>
          <w:color w:val="auto"/>
        </w:rPr>
        <w:t xml:space="preserve">No existe una política definida, para realizar pagos menores y urgentes en la Delegación OCDE en las transacciones, esto debido a las facilidades que brinda el Banco en París, por lo que no se necesita un fondo de caja chica.  </w:t>
      </w:r>
      <w:r w:rsidR="002B464D">
        <w:rPr>
          <w:color w:val="auto"/>
        </w:rPr>
        <w:t>L</w:t>
      </w:r>
      <w:r w:rsidR="002B464D" w:rsidRPr="00BA01CC">
        <w:t>a Delegación OCDE, debe considerar la modalidad de pagos, para que de inmediato regule</w:t>
      </w:r>
      <w:r w:rsidR="002B464D">
        <w:t xml:space="preserve"> los </w:t>
      </w:r>
      <w:r w:rsidR="002B464D" w:rsidRPr="00BA01CC">
        <w:t xml:space="preserve">procesos </w:t>
      </w:r>
      <w:r w:rsidR="002B464D">
        <w:t>y que</w:t>
      </w:r>
      <w:r w:rsidR="002B464D" w:rsidRPr="00BA01CC">
        <w:t xml:space="preserve"> contribuyan al mejoramiento del control interno en esta área.</w:t>
      </w:r>
    </w:p>
    <w:p w:rsidR="002B464D" w:rsidRPr="00BA01CC" w:rsidRDefault="002B464D" w:rsidP="002B464D">
      <w:pPr>
        <w:jc w:val="both"/>
        <w:rPr>
          <w:rFonts w:ascii="Arial" w:hAnsi="Arial" w:cs="Arial"/>
        </w:rPr>
      </w:pPr>
    </w:p>
    <w:p w:rsidR="002B464D" w:rsidRDefault="002B464D" w:rsidP="002B464D">
      <w:pPr>
        <w:ind w:firstLine="567"/>
        <w:jc w:val="both"/>
        <w:rPr>
          <w:rFonts w:ascii="Arial" w:hAnsi="Arial" w:cs="Arial"/>
        </w:rPr>
      </w:pPr>
      <w:r w:rsidRPr="00BA01CC">
        <w:rPr>
          <w:rFonts w:ascii="Arial" w:hAnsi="Arial" w:cs="Arial"/>
        </w:rPr>
        <w:t>La Unidad Financiera, debe establecer  y remitir un formulario uniforme de reglamento específico</w:t>
      </w:r>
      <w:r>
        <w:rPr>
          <w:rFonts w:ascii="Arial" w:hAnsi="Arial" w:cs="Arial"/>
        </w:rPr>
        <w:t>,</w:t>
      </w:r>
      <w:r w:rsidRPr="00BA01CC">
        <w:rPr>
          <w:rFonts w:ascii="Arial" w:hAnsi="Arial" w:cs="Arial"/>
        </w:rPr>
        <w:t xml:space="preserve"> para las operaciones de la Delegación OCDE</w:t>
      </w:r>
      <w:r>
        <w:rPr>
          <w:rFonts w:ascii="Arial" w:hAnsi="Arial" w:cs="Arial"/>
        </w:rPr>
        <w:t>,</w:t>
      </w:r>
      <w:r w:rsidRPr="00BA01CC">
        <w:rPr>
          <w:rFonts w:ascii="Arial" w:hAnsi="Arial" w:cs="Arial"/>
        </w:rPr>
        <w:t xml:space="preserve"> los cuales estarán sujetas al control de </w:t>
      </w:r>
      <w:smartTag w:uri="urn:schemas-microsoft-com:office:smarttags" w:element="PersonName">
        <w:smartTagPr>
          <w:attr w:name="ProductID" w:val="la Unidad Financiera"/>
        </w:smartTagPr>
        <w:smartTag w:uri="urn:schemas-microsoft-com:office:smarttags" w:element="PersonName">
          <w:smartTagPr>
            <w:attr w:name="ProductID" w:val="la Unidad"/>
          </w:smartTagPr>
          <w:r w:rsidRPr="00BA01CC">
            <w:rPr>
              <w:rFonts w:ascii="Arial" w:hAnsi="Arial" w:cs="Arial"/>
            </w:rPr>
            <w:t>la Unidad</w:t>
          </w:r>
        </w:smartTag>
        <w:r w:rsidRPr="00BA01CC">
          <w:rPr>
            <w:rFonts w:ascii="Arial" w:hAnsi="Arial" w:cs="Arial"/>
          </w:rPr>
          <w:t xml:space="preserve"> Financiera</w:t>
        </w:r>
      </w:smartTag>
      <w:r w:rsidRPr="00BA01CC">
        <w:rPr>
          <w:rFonts w:ascii="Arial" w:hAnsi="Arial" w:cs="Arial"/>
        </w:rPr>
        <w:t xml:space="preserve"> y a la fiscalización de </w:t>
      </w:r>
      <w:smartTag w:uri="urn:schemas-microsoft-com:office:smarttags" w:element="PersonName">
        <w:smartTagPr>
          <w:attr w:name="ProductID" w:val="la Auditor￭a"/>
        </w:smartTagPr>
        <w:r w:rsidRPr="00BA01CC">
          <w:rPr>
            <w:rFonts w:ascii="Arial" w:hAnsi="Arial" w:cs="Arial"/>
          </w:rPr>
          <w:t>la Auditoría</w:t>
        </w:r>
      </w:smartTag>
      <w:r w:rsidRPr="00BA01CC">
        <w:rPr>
          <w:rFonts w:ascii="Arial" w:hAnsi="Arial" w:cs="Arial"/>
        </w:rPr>
        <w:t xml:space="preserve"> Interna.</w:t>
      </w:r>
    </w:p>
    <w:p w:rsidR="00AD0330" w:rsidRPr="003C7722" w:rsidRDefault="00AD0330" w:rsidP="00AD0330">
      <w:pPr>
        <w:rPr>
          <w:rFonts w:ascii="Arial" w:hAnsi="Arial" w:cs="Arial"/>
          <w:color w:val="auto"/>
        </w:rPr>
      </w:pPr>
    </w:p>
    <w:p w:rsidR="00AD0330" w:rsidRPr="00A95AC3" w:rsidRDefault="00AD0330" w:rsidP="00AD0330">
      <w:pPr>
        <w:ind w:firstLine="567"/>
        <w:jc w:val="both"/>
        <w:rPr>
          <w:rFonts w:ascii="Arial" w:hAnsi="Arial" w:cs="Arial"/>
          <w:b/>
          <w:i/>
          <w:color w:val="auto"/>
          <w:lang w:val="es-CR"/>
        </w:rPr>
      </w:pPr>
      <w:r w:rsidRPr="00A95AC3">
        <w:rPr>
          <w:rFonts w:ascii="Arial" w:hAnsi="Arial" w:cs="Arial"/>
          <w:b/>
          <w:i/>
          <w:color w:val="auto"/>
          <w:lang w:val="es-CR"/>
        </w:rPr>
        <w:t>Respuesta</w:t>
      </w:r>
    </w:p>
    <w:p w:rsidR="00777A0D" w:rsidRPr="00A95AC3" w:rsidRDefault="00AD0330" w:rsidP="00F75DA8">
      <w:pPr>
        <w:ind w:firstLine="567"/>
        <w:jc w:val="both"/>
        <w:rPr>
          <w:rFonts w:ascii="Arial" w:eastAsiaTheme="minorEastAsia" w:hAnsi="Arial" w:cs="Arial"/>
          <w:i/>
          <w:color w:val="auto"/>
          <w:lang w:eastAsia="es-CR"/>
        </w:rPr>
      </w:pPr>
      <w:r w:rsidRPr="00A95AC3">
        <w:rPr>
          <w:rFonts w:ascii="Arial" w:eastAsiaTheme="minorEastAsia" w:hAnsi="Arial" w:cs="Arial"/>
          <w:i/>
          <w:color w:val="auto"/>
          <w:lang w:eastAsia="es-CR"/>
        </w:rPr>
        <w:t xml:space="preserve">Se evaluará con los funcionarios de la oficina en Francia las modalidades de pago que utilizan, esto con el fin de determinar cuáles son los más convenientes a utilizar, una vez establecido lo anterior, se realizarán las modificaciones necesarias al procedimiento establecido.  Además, cabe mencionar que una caja fuerte es de alta importancia para la seguridad de documentos importantes y otros valores. Su adquisición ya está en trámite y se dispondrá de la misma antes de fin de año. </w:t>
      </w:r>
    </w:p>
    <w:p w:rsidR="00777A0D" w:rsidRDefault="00777A0D" w:rsidP="00777A0D">
      <w:pPr>
        <w:jc w:val="both"/>
        <w:rPr>
          <w:rFonts w:ascii="Arial" w:hAnsi="Arial" w:cs="Arial"/>
          <w:b/>
          <w:i/>
          <w:color w:val="auto"/>
          <w:lang w:val="es-CR"/>
        </w:rPr>
      </w:pPr>
    </w:p>
    <w:p w:rsidR="00AD0330" w:rsidRPr="002B464D" w:rsidRDefault="00AD0330" w:rsidP="00AD0330">
      <w:pPr>
        <w:pStyle w:val="Prrafodelista"/>
        <w:numPr>
          <w:ilvl w:val="0"/>
          <w:numId w:val="21"/>
        </w:numPr>
        <w:rPr>
          <w:rFonts w:ascii="Arial" w:hAnsi="Arial" w:cs="Arial"/>
          <w:b/>
          <w:color w:val="auto"/>
        </w:rPr>
      </w:pPr>
      <w:r w:rsidRPr="002B464D">
        <w:rPr>
          <w:rFonts w:ascii="Arial" w:hAnsi="Arial" w:cs="Arial"/>
          <w:b/>
          <w:color w:val="auto"/>
        </w:rPr>
        <w:t>Registro de cheques</w:t>
      </w:r>
    </w:p>
    <w:p w:rsidR="00AD0330" w:rsidRDefault="00AD0330" w:rsidP="00AD0330">
      <w:pPr>
        <w:ind w:firstLine="567"/>
        <w:jc w:val="both"/>
        <w:rPr>
          <w:rFonts w:ascii="Arial" w:hAnsi="Arial" w:cs="Arial"/>
          <w:b/>
          <w:i/>
          <w:color w:val="auto"/>
          <w:lang w:val="es-CR"/>
        </w:rPr>
      </w:pPr>
    </w:p>
    <w:p w:rsidR="00777A0D" w:rsidRDefault="00777A0D" w:rsidP="00777A0D">
      <w:pPr>
        <w:ind w:firstLine="567"/>
        <w:jc w:val="both"/>
        <w:rPr>
          <w:rFonts w:ascii="Arial" w:hAnsi="Arial" w:cs="Arial"/>
        </w:rPr>
      </w:pPr>
      <w:r w:rsidRPr="00BA01CC">
        <w:rPr>
          <w:rFonts w:ascii="Arial" w:hAnsi="Arial" w:cs="Arial"/>
        </w:rPr>
        <w:t>Establecer en el registro de cheques</w:t>
      </w:r>
      <w:r>
        <w:rPr>
          <w:rFonts w:ascii="Arial" w:hAnsi="Arial" w:cs="Arial"/>
        </w:rPr>
        <w:t>,</w:t>
      </w:r>
      <w:r w:rsidRPr="00BA01CC">
        <w:rPr>
          <w:rFonts w:ascii="Arial" w:hAnsi="Arial" w:cs="Arial"/>
        </w:rPr>
        <w:t xml:space="preserve"> las modificaciones mínimas expuestas para un mejor control en las fiscalizaciones</w:t>
      </w:r>
      <w:r>
        <w:rPr>
          <w:rFonts w:ascii="Arial" w:hAnsi="Arial" w:cs="Arial"/>
        </w:rPr>
        <w:t>, que haga</w:t>
      </w:r>
      <w:r w:rsidRPr="00BA01CC">
        <w:rPr>
          <w:rFonts w:ascii="Arial" w:hAnsi="Arial" w:cs="Arial"/>
        </w:rPr>
        <w:t xml:space="preserve"> valedera la información establecida en este registro, así como la adecuada verificación en las conciliaciones bancarias y el registro de cheques en libros.</w:t>
      </w:r>
    </w:p>
    <w:p w:rsidR="00777A0D" w:rsidRDefault="00777A0D" w:rsidP="00777A0D">
      <w:pPr>
        <w:ind w:firstLine="567"/>
        <w:jc w:val="both"/>
        <w:rPr>
          <w:rFonts w:ascii="Arial" w:hAnsi="Arial" w:cs="Arial"/>
        </w:rPr>
      </w:pPr>
    </w:p>
    <w:p w:rsidR="00777A0D" w:rsidRPr="00777A0D" w:rsidRDefault="00777A0D" w:rsidP="00777A0D">
      <w:pPr>
        <w:ind w:firstLine="567"/>
        <w:jc w:val="both"/>
        <w:rPr>
          <w:rFonts w:ascii="Arial" w:hAnsi="Arial" w:cs="Arial"/>
          <w:b/>
          <w:i/>
          <w:color w:val="auto"/>
          <w:lang w:val="es-CR"/>
        </w:rPr>
      </w:pPr>
      <w:r w:rsidRPr="00777A0D">
        <w:rPr>
          <w:rFonts w:ascii="Arial" w:hAnsi="Arial" w:cs="Arial"/>
          <w:b/>
          <w:i/>
          <w:color w:val="auto"/>
          <w:lang w:val="es-CR"/>
        </w:rPr>
        <w:t xml:space="preserve">Respuesta </w:t>
      </w:r>
    </w:p>
    <w:p w:rsidR="003B21DD" w:rsidRPr="00F86959" w:rsidRDefault="003B21DD" w:rsidP="00F75DA8">
      <w:pPr>
        <w:ind w:firstLine="567"/>
        <w:jc w:val="both"/>
        <w:rPr>
          <w:rFonts w:ascii="Arial" w:eastAsiaTheme="minorEastAsia" w:hAnsi="Arial" w:cs="Arial"/>
          <w:i/>
          <w:lang w:eastAsia="es-CR"/>
        </w:rPr>
      </w:pPr>
      <w:r w:rsidRPr="004F6C7A">
        <w:rPr>
          <w:rFonts w:ascii="Arial" w:eastAsiaTheme="minorEastAsia" w:hAnsi="Arial" w:cs="Arial"/>
          <w:i/>
          <w:color w:val="auto"/>
          <w:lang w:eastAsia="es-CR"/>
        </w:rPr>
        <w:t>Después de la comunicación oral de resultados del presente informe, la Delegación procedió al establecimiento de un registro de cheques según un orden consecutivo de numeración, por fechas, meses, nombre de emisor y monto.  El Departamento Financiero brindará el apoyo necesario, esto con el fin de optimizar el control del respaldo de los cheques utilizados, así como la documentación que debe ir adjunta a la copia del cheque. Se capacitará a la funcionaria responsable, se le indicará la forma en que debe de llevar dichos registros, la fecha de confección del cheque, el pago, los comprobantes de respaldo y se le indicará cómo archivar la documentación</w:t>
      </w:r>
      <w:r w:rsidRPr="00F86959">
        <w:rPr>
          <w:rFonts w:ascii="Arial" w:eastAsiaTheme="minorEastAsia" w:hAnsi="Arial" w:cs="Arial"/>
          <w:i/>
          <w:color w:val="0070C0"/>
          <w:lang w:eastAsia="es-CR"/>
        </w:rPr>
        <w:t>.</w:t>
      </w:r>
    </w:p>
    <w:p w:rsidR="003B21DD" w:rsidRDefault="003B21DD" w:rsidP="003B21DD">
      <w:pPr>
        <w:jc w:val="both"/>
        <w:rPr>
          <w:rFonts w:ascii="Arial" w:eastAsiaTheme="minorEastAsia" w:hAnsi="Arial" w:cs="Arial"/>
          <w:lang w:eastAsia="es-CR"/>
        </w:rPr>
      </w:pPr>
    </w:p>
    <w:p w:rsidR="002B464D" w:rsidRPr="002B464D" w:rsidRDefault="002B464D" w:rsidP="002B464D">
      <w:pPr>
        <w:pStyle w:val="Prrafodelista"/>
        <w:numPr>
          <w:ilvl w:val="0"/>
          <w:numId w:val="21"/>
        </w:numPr>
        <w:rPr>
          <w:rFonts w:ascii="Arial" w:hAnsi="Arial" w:cs="Arial"/>
          <w:b/>
          <w:color w:val="auto"/>
        </w:rPr>
      </w:pPr>
      <w:r>
        <w:rPr>
          <w:rFonts w:ascii="Arial" w:hAnsi="Arial" w:cs="Arial"/>
          <w:b/>
          <w:color w:val="auto"/>
        </w:rPr>
        <w:t xml:space="preserve">Libro de Bancos </w:t>
      </w:r>
    </w:p>
    <w:p w:rsidR="00F86959" w:rsidRDefault="00F86959" w:rsidP="00F86959">
      <w:pPr>
        <w:pStyle w:val="Prrafodelista"/>
        <w:jc w:val="both"/>
        <w:rPr>
          <w:rFonts w:ascii="Arial" w:hAnsi="Arial" w:cs="Arial"/>
        </w:rPr>
      </w:pPr>
    </w:p>
    <w:p w:rsidR="00F86959" w:rsidRPr="00F86959" w:rsidRDefault="00F86959" w:rsidP="00F86959">
      <w:pPr>
        <w:pStyle w:val="Prrafodelista"/>
        <w:ind w:left="0" w:firstLine="720"/>
        <w:jc w:val="both"/>
        <w:rPr>
          <w:rFonts w:ascii="Arial" w:hAnsi="Arial" w:cs="Arial"/>
        </w:rPr>
      </w:pPr>
      <w:r>
        <w:rPr>
          <w:rFonts w:ascii="Arial" w:hAnsi="Arial" w:cs="Arial"/>
        </w:rPr>
        <w:t xml:space="preserve">El </w:t>
      </w:r>
      <w:r w:rsidRPr="00F86959">
        <w:rPr>
          <w:rFonts w:ascii="Arial" w:hAnsi="Arial" w:cs="Arial"/>
        </w:rPr>
        <w:t xml:space="preserve">libro de bancos no se encuentra registrado adecuadamente desde el inicio de las operaciones de OCDE, debe revisarse  juntamente con las conciliaciones bancarias, para proseguir con el registro en forma adecuada posterior al mes de julio 2016, así mismo debe </w:t>
      </w:r>
      <w:r w:rsidRPr="00F86959">
        <w:rPr>
          <w:rFonts w:ascii="Arial" w:hAnsi="Arial" w:cs="Arial"/>
        </w:rPr>
        <w:lastRenderedPageBreak/>
        <w:t>coordinarse con el Jefe de la Delegación  OCDE para establecer un programa de inducción en este tema a la Asistente Administrativa de OCDE.</w:t>
      </w:r>
    </w:p>
    <w:p w:rsidR="00F86959" w:rsidRDefault="00F86959" w:rsidP="00F86959">
      <w:pPr>
        <w:ind w:firstLine="567"/>
        <w:jc w:val="both"/>
        <w:rPr>
          <w:rFonts w:ascii="Arial" w:hAnsi="Arial" w:cs="Arial"/>
          <w:b/>
          <w:i/>
          <w:color w:val="auto"/>
          <w:lang w:val="es-CR"/>
        </w:rPr>
      </w:pPr>
    </w:p>
    <w:p w:rsidR="00F86959" w:rsidRPr="00777A0D" w:rsidRDefault="00F86959" w:rsidP="00F86959">
      <w:pPr>
        <w:ind w:firstLine="567"/>
        <w:jc w:val="both"/>
        <w:rPr>
          <w:rFonts w:ascii="Arial" w:hAnsi="Arial" w:cs="Arial"/>
          <w:b/>
          <w:i/>
          <w:color w:val="auto"/>
          <w:lang w:val="es-CR"/>
        </w:rPr>
      </w:pPr>
      <w:r w:rsidRPr="00777A0D">
        <w:rPr>
          <w:rFonts w:ascii="Arial" w:hAnsi="Arial" w:cs="Arial"/>
          <w:b/>
          <w:i/>
          <w:color w:val="auto"/>
          <w:lang w:val="es-CR"/>
        </w:rPr>
        <w:t xml:space="preserve">Respuesta </w:t>
      </w:r>
    </w:p>
    <w:p w:rsidR="00F86959" w:rsidRPr="004F6C7A" w:rsidRDefault="00F86959" w:rsidP="00F86959">
      <w:pPr>
        <w:ind w:firstLine="567"/>
        <w:jc w:val="both"/>
        <w:rPr>
          <w:rFonts w:ascii="Arial" w:eastAsiaTheme="minorEastAsia" w:hAnsi="Arial" w:cs="Arial"/>
          <w:color w:val="auto"/>
          <w:lang w:eastAsia="es-CR"/>
        </w:rPr>
      </w:pPr>
      <w:r w:rsidRPr="004F6C7A">
        <w:rPr>
          <w:rFonts w:ascii="Arial" w:eastAsiaTheme="minorEastAsia" w:hAnsi="Arial" w:cs="Arial"/>
          <w:i/>
          <w:color w:val="auto"/>
          <w:lang w:eastAsia="es-CR"/>
        </w:rPr>
        <w:t xml:space="preserve">Se solicitó a la funcionaria encargada traer toda la documentación relacionada con los registros en el libro de bancos, así como el control </w:t>
      </w:r>
    </w:p>
    <w:p w:rsidR="00F86959" w:rsidRDefault="00F86959" w:rsidP="00F86959">
      <w:pPr>
        <w:jc w:val="both"/>
        <w:rPr>
          <w:rFonts w:ascii="Arial" w:eastAsiaTheme="minorEastAsia" w:hAnsi="Arial" w:cs="Arial"/>
          <w:lang w:eastAsia="es-CR"/>
        </w:rPr>
      </w:pPr>
    </w:p>
    <w:p w:rsidR="00420C81" w:rsidRPr="00F86959" w:rsidRDefault="00F86959" w:rsidP="00F86959">
      <w:pPr>
        <w:pStyle w:val="Prrafodelista"/>
        <w:numPr>
          <w:ilvl w:val="0"/>
          <w:numId w:val="21"/>
        </w:numPr>
        <w:rPr>
          <w:rFonts w:ascii="Arial" w:hAnsi="Arial" w:cs="Arial"/>
          <w:b/>
          <w:color w:val="auto"/>
        </w:rPr>
      </w:pPr>
      <w:r w:rsidRPr="00F86959">
        <w:rPr>
          <w:rFonts w:ascii="Arial" w:hAnsi="Arial" w:cs="Arial"/>
          <w:b/>
          <w:color w:val="auto"/>
        </w:rPr>
        <w:t>Conciliaciones de cuentas bancarias</w:t>
      </w:r>
    </w:p>
    <w:p w:rsidR="00420C81" w:rsidRDefault="00420C81" w:rsidP="00E036D5">
      <w:pPr>
        <w:tabs>
          <w:tab w:val="left" w:pos="567"/>
        </w:tabs>
        <w:jc w:val="both"/>
        <w:rPr>
          <w:rFonts w:ascii="Arial" w:hAnsi="Arial" w:cs="Arial"/>
          <w:color w:val="0070C0"/>
          <w:szCs w:val="24"/>
          <w:lang w:val="es-CR"/>
        </w:rPr>
      </w:pPr>
    </w:p>
    <w:p w:rsidR="00F86959" w:rsidRPr="007B76F0" w:rsidRDefault="00F86959" w:rsidP="00F86959">
      <w:pPr>
        <w:ind w:firstLine="567"/>
        <w:jc w:val="both"/>
        <w:rPr>
          <w:rFonts w:ascii="Arial" w:hAnsi="Arial" w:cs="Arial"/>
          <w:sz w:val="20"/>
          <w:lang w:val="es-CR"/>
        </w:rPr>
      </w:pPr>
      <w:r w:rsidRPr="00BA01CC">
        <w:rPr>
          <w:rFonts w:ascii="Arial" w:hAnsi="Arial" w:cs="Arial"/>
          <w:lang w:val="es-CR"/>
        </w:rPr>
        <w:t>La Unidad Financiera, debe reglamentar urgentemente</w:t>
      </w:r>
      <w:r>
        <w:rPr>
          <w:rFonts w:ascii="Arial" w:hAnsi="Arial" w:cs="Arial"/>
          <w:lang w:val="es-CR"/>
        </w:rPr>
        <w:t>,</w:t>
      </w:r>
      <w:r w:rsidRPr="00BA01CC">
        <w:rPr>
          <w:rFonts w:ascii="Arial" w:hAnsi="Arial" w:cs="Arial"/>
          <w:lang w:val="es-CR"/>
        </w:rPr>
        <w:t xml:space="preserve"> el proceso de las conciliaciones bancarias mensuales de la Delegación OCDE </w:t>
      </w:r>
      <w:r>
        <w:rPr>
          <w:rFonts w:ascii="Arial" w:hAnsi="Arial" w:cs="Arial"/>
          <w:lang w:val="es-CR"/>
        </w:rPr>
        <w:t>París</w:t>
      </w:r>
      <w:r w:rsidRPr="00BA01CC">
        <w:rPr>
          <w:rFonts w:ascii="Arial" w:hAnsi="Arial" w:cs="Arial"/>
          <w:lang w:val="es-CR"/>
        </w:rPr>
        <w:t xml:space="preserve">, tomando como elemento de base los estados de cuenta bancaria y el registro de transacciones del libro de bancos registrado por la Delegación OCDE </w:t>
      </w:r>
      <w:r>
        <w:rPr>
          <w:rFonts w:ascii="Arial" w:hAnsi="Arial" w:cs="Arial"/>
          <w:lang w:val="es-CR"/>
        </w:rPr>
        <w:t>París</w:t>
      </w:r>
      <w:r w:rsidRPr="00BA01CC">
        <w:rPr>
          <w:rFonts w:ascii="Arial" w:hAnsi="Arial" w:cs="Arial"/>
          <w:lang w:val="es-CR"/>
        </w:rPr>
        <w:t>, y que esta, realice la conciliación, el cual debe ser impreso físicamente, y</w:t>
      </w:r>
      <w:r>
        <w:rPr>
          <w:rFonts w:ascii="Arial" w:hAnsi="Arial" w:cs="Arial"/>
          <w:lang w:val="es-CR"/>
        </w:rPr>
        <w:t xml:space="preserve"> </w:t>
      </w:r>
      <w:r w:rsidRPr="00BA01CC">
        <w:rPr>
          <w:rFonts w:ascii="Arial" w:hAnsi="Arial" w:cs="Arial"/>
          <w:lang w:val="es-CR"/>
        </w:rPr>
        <w:t>realizar la</w:t>
      </w:r>
      <w:r>
        <w:rPr>
          <w:rFonts w:ascii="Arial" w:hAnsi="Arial" w:cs="Arial"/>
          <w:lang w:val="es-CR"/>
        </w:rPr>
        <w:t xml:space="preserve"> </w:t>
      </w:r>
      <w:r w:rsidRPr="00BA01CC">
        <w:rPr>
          <w:rFonts w:ascii="Arial" w:hAnsi="Arial" w:cs="Arial"/>
          <w:lang w:val="es-CR"/>
        </w:rPr>
        <w:t>conciliación</w:t>
      </w:r>
      <w:r>
        <w:rPr>
          <w:rFonts w:ascii="Arial" w:hAnsi="Arial" w:cs="Arial"/>
          <w:lang w:val="es-CR"/>
        </w:rPr>
        <w:t xml:space="preserve"> </w:t>
      </w:r>
      <w:r w:rsidRPr="00BA01CC">
        <w:rPr>
          <w:rFonts w:ascii="Arial" w:hAnsi="Arial" w:cs="Arial"/>
          <w:lang w:val="es-CR"/>
        </w:rPr>
        <w:t>de</w:t>
      </w:r>
      <w:r>
        <w:rPr>
          <w:rFonts w:ascii="Arial" w:hAnsi="Arial" w:cs="Arial"/>
          <w:lang w:val="es-CR"/>
        </w:rPr>
        <w:t xml:space="preserve"> </w:t>
      </w:r>
      <w:r w:rsidRPr="00BA01CC">
        <w:rPr>
          <w:rFonts w:ascii="Arial" w:hAnsi="Arial" w:cs="Arial"/>
          <w:lang w:val="es-CR"/>
        </w:rPr>
        <w:t>libros,</w:t>
      </w:r>
      <w:r>
        <w:rPr>
          <w:rFonts w:ascii="Arial" w:hAnsi="Arial" w:cs="Arial"/>
          <w:lang w:val="es-CR"/>
        </w:rPr>
        <w:t xml:space="preserve"> </w:t>
      </w:r>
      <w:r w:rsidRPr="00BA01CC">
        <w:rPr>
          <w:rFonts w:ascii="Arial" w:hAnsi="Arial" w:cs="Arial"/>
          <w:lang w:val="es-CR"/>
        </w:rPr>
        <w:t>quedando</w:t>
      </w:r>
      <w:r>
        <w:rPr>
          <w:rFonts w:ascii="Arial" w:hAnsi="Arial" w:cs="Arial"/>
          <w:lang w:val="es-CR"/>
        </w:rPr>
        <w:t xml:space="preserve"> como </w:t>
      </w:r>
      <w:r w:rsidRPr="00BA01CC">
        <w:rPr>
          <w:rFonts w:ascii="Arial" w:hAnsi="Arial" w:cs="Arial"/>
          <w:lang w:val="es-CR"/>
        </w:rPr>
        <w:t>anexo</w:t>
      </w:r>
      <w:r>
        <w:rPr>
          <w:rFonts w:ascii="Arial" w:hAnsi="Arial" w:cs="Arial"/>
          <w:lang w:val="es-CR"/>
        </w:rPr>
        <w:t xml:space="preserve"> </w:t>
      </w:r>
      <w:r w:rsidRPr="00BA01CC">
        <w:rPr>
          <w:rFonts w:ascii="Arial" w:hAnsi="Arial" w:cs="Arial"/>
          <w:lang w:val="es-CR"/>
        </w:rPr>
        <w:t>los cheques</w:t>
      </w:r>
      <w:r>
        <w:rPr>
          <w:rFonts w:ascii="Arial" w:hAnsi="Arial" w:cs="Arial"/>
          <w:lang w:val="es-CR"/>
        </w:rPr>
        <w:t xml:space="preserve"> </w:t>
      </w:r>
      <w:r w:rsidRPr="00BA01CC">
        <w:rPr>
          <w:rFonts w:ascii="Arial" w:hAnsi="Arial" w:cs="Arial"/>
          <w:lang w:val="es-CR"/>
        </w:rPr>
        <w:t xml:space="preserve">girados, las transferencias bancarias, las notas de crédito, cambios de dinero, ingresos obtenidos por transferencias de Costa Rica y trasferencias de cuenta a cuenta de moneda dólares a Euros y/o viceversa, notas de débito así como los cargos y abonos bancarios por intereses generados en las cuentas. </w:t>
      </w:r>
    </w:p>
    <w:p w:rsidR="00F86959" w:rsidRPr="007B76F0" w:rsidRDefault="00F86959" w:rsidP="00F86959">
      <w:pPr>
        <w:jc w:val="both"/>
        <w:rPr>
          <w:rFonts w:ascii="Arial" w:hAnsi="Arial" w:cs="Arial"/>
          <w:sz w:val="20"/>
          <w:lang w:val="es-CR"/>
        </w:rPr>
      </w:pPr>
    </w:p>
    <w:p w:rsidR="00F86959" w:rsidRPr="007B76F0" w:rsidRDefault="00F86959" w:rsidP="00F86959">
      <w:pPr>
        <w:ind w:firstLine="567"/>
        <w:jc w:val="both"/>
        <w:rPr>
          <w:rFonts w:ascii="Arial" w:hAnsi="Arial" w:cs="Arial"/>
          <w:sz w:val="22"/>
          <w:szCs w:val="22"/>
          <w:lang w:val="es-CR"/>
        </w:rPr>
      </w:pPr>
      <w:r w:rsidRPr="00BA01CC">
        <w:rPr>
          <w:rFonts w:ascii="Arial" w:hAnsi="Arial" w:cs="Arial"/>
          <w:lang w:val="es-CR"/>
        </w:rPr>
        <w:t xml:space="preserve">El control de este proceso debe ser realizado por </w:t>
      </w:r>
      <w:smartTag w:uri="urn:schemas-microsoft-com:office:smarttags" w:element="PersonName">
        <w:smartTagPr>
          <w:attr w:name="ProductID" w:val="la Unidad"/>
        </w:smartTagPr>
        <w:r w:rsidRPr="00BA01CC">
          <w:rPr>
            <w:rFonts w:ascii="Arial" w:hAnsi="Arial" w:cs="Arial"/>
            <w:lang w:val="es-CR"/>
          </w:rPr>
          <w:t>la Unidad</w:t>
        </w:r>
      </w:smartTag>
      <w:r w:rsidRPr="00BA01CC">
        <w:rPr>
          <w:rFonts w:ascii="Arial" w:hAnsi="Arial" w:cs="Arial"/>
          <w:lang w:val="es-CR"/>
        </w:rPr>
        <w:t xml:space="preserve"> Financiera</w:t>
      </w:r>
      <w:r>
        <w:rPr>
          <w:rFonts w:ascii="Arial" w:hAnsi="Arial" w:cs="Arial"/>
          <w:lang w:val="es-CR"/>
        </w:rPr>
        <w:t>,</w:t>
      </w:r>
      <w:r w:rsidRPr="00BA01CC">
        <w:rPr>
          <w:rFonts w:ascii="Arial" w:hAnsi="Arial" w:cs="Arial"/>
          <w:lang w:val="es-CR"/>
        </w:rPr>
        <w:t xml:space="preserve"> para garantizar el ade</w:t>
      </w:r>
      <w:r>
        <w:rPr>
          <w:rFonts w:ascii="Arial" w:hAnsi="Arial" w:cs="Arial"/>
          <w:lang w:val="es-CR"/>
        </w:rPr>
        <w:t xml:space="preserve">cuado proceso, </w:t>
      </w:r>
      <w:r w:rsidRPr="00BA01CC">
        <w:rPr>
          <w:rFonts w:ascii="Arial" w:hAnsi="Arial" w:cs="Arial"/>
          <w:lang w:val="es-CR"/>
        </w:rPr>
        <w:t>así mismo debe corresponder una inducción en este proceso para la Asistente OCDE, para realizar las conciliaciones con principios contables</w:t>
      </w:r>
      <w:r>
        <w:rPr>
          <w:rFonts w:ascii="Arial" w:hAnsi="Arial" w:cs="Arial"/>
          <w:lang w:val="es-CR"/>
        </w:rPr>
        <w:t>,</w:t>
      </w:r>
      <w:r w:rsidRPr="00BA01CC">
        <w:rPr>
          <w:rFonts w:ascii="Arial" w:hAnsi="Arial" w:cs="Arial"/>
          <w:lang w:val="es-CR"/>
        </w:rPr>
        <w:t xml:space="preserve"> debe existir la coordinación adecuada de este proceso entre el </w:t>
      </w:r>
      <w:r>
        <w:rPr>
          <w:rFonts w:ascii="Arial" w:hAnsi="Arial" w:cs="Arial"/>
          <w:lang w:val="es-CR"/>
        </w:rPr>
        <w:t>Jefe</w:t>
      </w:r>
      <w:r w:rsidRPr="00BA01CC">
        <w:rPr>
          <w:rFonts w:ascii="Arial" w:hAnsi="Arial" w:cs="Arial"/>
          <w:lang w:val="es-CR"/>
        </w:rPr>
        <w:t xml:space="preserve"> de la Delegación y el </w:t>
      </w:r>
      <w:r>
        <w:rPr>
          <w:rFonts w:ascii="Arial" w:hAnsi="Arial" w:cs="Arial"/>
          <w:lang w:val="es-CR"/>
        </w:rPr>
        <w:t>Jefe</w:t>
      </w:r>
      <w:r w:rsidRPr="00BA01CC">
        <w:rPr>
          <w:rFonts w:ascii="Arial" w:hAnsi="Arial" w:cs="Arial"/>
          <w:lang w:val="es-CR"/>
        </w:rPr>
        <w:t xml:space="preserve"> de la Unidad Financiera.</w:t>
      </w:r>
    </w:p>
    <w:p w:rsidR="00420C81" w:rsidRDefault="00420C81" w:rsidP="00E036D5">
      <w:pPr>
        <w:tabs>
          <w:tab w:val="left" w:pos="567"/>
        </w:tabs>
        <w:jc w:val="both"/>
        <w:rPr>
          <w:rFonts w:ascii="Arial" w:hAnsi="Arial" w:cs="Arial"/>
          <w:color w:val="0070C0"/>
          <w:szCs w:val="24"/>
          <w:lang w:val="es-CR"/>
        </w:rPr>
      </w:pPr>
    </w:p>
    <w:p w:rsidR="00F86959" w:rsidRPr="00777A0D" w:rsidRDefault="00F86959" w:rsidP="00F86959">
      <w:pPr>
        <w:ind w:firstLine="567"/>
        <w:jc w:val="both"/>
        <w:rPr>
          <w:rFonts w:ascii="Arial" w:hAnsi="Arial" w:cs="Arial"/>
          <w:b/>
          <w:i/>
          <w:color w:val="auto"/>
          <w:lang w:val="es-CR"/>
        </w:rPr>
      </w:pPr>
      <w:r w:rsidRPr="00777A0D">
        <w:rPr>
          <w:rFonts w:ascii="Arial" w:hAnsi="Arial" w:cs="Arial"/>
          <w:b/>
          <w:i/>
          <w:color w:val="auto"/>
          <w:lang w:val="es-CR"/>
        </w:rPr>
        <w:t xml:space="preserve">Respuesta </w:t>
      </w:r>
    </w:p>
    <w:p w:rsidR="00F86959" w:rsidRPr="004F6C7A" w:rsidRDefault="00F86959" w:rsidP="00F86959">
      <w:pPr>
        <w:ind w:firstLine="567"/>
        <w:jc w:val="both"/>
        <w:rPr>
          <w:rFonts w:ascii="Arial" w:eastAsiaTheme="minorEastAsia" w:hAnsi="Arial" w:cs="Arial"/>
          <w:i/>
          <w:color w:val="auto"/>
          <w:lang w:eastAsia="es-CR"/>
        </w:rPr>
      </w:pPr>
      <w:r w:rsidRPr="004F6C7A">
        <w:rPr>
          <w:rFonts w:ascii="Arial" w:eastAsiaTheme="minorEastAsia" w:hAnsi="Arial" w:cs="Arial"/>
          <w:i/>
          <w:color w:val="auto"/>
          <w:lang w:eastAsia="es-CR"/>
        </w:rPr>
        <w:t>En la capacitación que se ofrecerá a la funcionaria asistente de la oficina en Francia se tomará este tema, se confeccionarán las conciliaciones bancarias con la funcionaria para que le sea más claro el proceso y pueda corregir los errores.</w:t>
      </w:r>
    </w:p>
    <w:p w:rsidR="00F86959" w:rsidRPr="00F86959" w:rsidRDefault="00F86959" w:rsidP="00F86959">
      <w:pPr>
        <w:ind w:firstLine="567"/>
        <w:jc w:val="both"/>
        <w:rPr>
          <w:rFonts w:ascii="Arial" w:eastAsiaTheme="minorEastAsia" w:hAnsi="Arial" w:cs="Arial"/>
          <w:i/>
          <w:color w:val="0070C0"/>
          <w:lang w:eastAsia="es-CR"/>
        </w:rPr>
      </w:pPr>
    </w:p>
    <w:p w:rsidR="00F86959" w:rsidRDefault="00F86959" w:rsidP="00F75DA8">
      <w:pPr>
        <w:pStyle w:val="Prrafodelista"/>
        <w:numPr>
          <w:ilvl w:val="0"/>
          <w:numId w:val="21"/>
        </w:numPr>
        <w:jc w:val="both"/>
        <w:rPr>
          <w:rFonts w:ascii="Arial" w:hAnsi="Arial" w:cs="Arial"/>
          <w:b/>
          <w:color w:val="auto"/>
        </w:rPr>
      </w:pPr>
      <w:r w:rsidRPr="00F86959">
        <w:rPr>
          <w:rFonts w:ascii="Arial" w:hAnsi="Arial" w:cs="Arial"/>
          <w:b/>
          <w:color w:val="auto"/>
        </w:rPr>
        <w:t>Transferencias de ingresos y gastos presupuestarios en los años 2015 y 2016 en la Delegación OCDE</w:t>
      </w:r>
    </w:p>
    <w:p w:rsidR="00F86959" w:rsidRPr="00F86959" w:rsidRDefault="00F86959" w:rsidP="00F86959">
      <w:pPr>
        <w:pStyle w:val="Prrafodelista"/>
        <w:rPr>
          <w:rFonts w:ascii="Arial" w:hAnsi="Arial" w:cs="Arial"/>
          <w:b/>
          <w:color w:val="auto"/>
        </w:rPr>
      </w:pPr>
    </w:p>
    <w:p w:rsidR="00F86959" w:rsidRDefault="00F86959" w:rsidP="00F86959">
      <w:pPr>
        <w:ind w:firstLine="709"/>
        <w:jc w:val="both"/>
        <w:rPr>
          <w:rFonts w:ascii="Arial" w:hAnsi="Arial" w:cs="Arial"/>
          <w:lang w:val="es-CR"/>
        </w:rPr>
      </w:pPr>
      <w:r w:rsidRPr="00F86959">
        <w:rPr>
          <w:rFonts w:ascii="Arial" w:hAnsi="Arial" w:cs="Arial"/>
          <w:lang w:val="es-CR"/>
        </w:rPr>
        <w:t>Las transferencias que realiza el gobierno central  de Costa Rica, lo realiza en dólares  a la cuenta en dólares del BBVA, del cual se transfiere a la cuenta de Euros del mismo banco BBVA, esto genera un tipo de cambio en detrimento del monto  de las operaciones a gastar en el año.</w:t>
      </w:r>
      <w:r w:rsidR="00F75DA8">
        <w:rPr>
          <w:rFonts w:ascii="Arial" w:hAnsi="Arial" w:cs="Arial"/>
          <w:lang w:val="es-CR"/>
        </w:rPr>
        <w:t xml:space="preserve"> L</w:t>
      </w:r>
      <w:r w:rsidRPr="00F86959">
        <w:rPr>
          <w:rFonts w:ascii="Arial" w:hAnsi="Arial" w:cs="Arial"/>
          <w:lang w:val="es-CR"/>
        </w:rPr>
        <w:t>a planeación en cuanto al presupuesto de gastos en la Delegación OCDE, no se encuentra apegado a la realidad por lo que deben tomarse en cuenta, estas observaciones para la programación futura del presupuesto.</w:t>
      </w:r>
    </w:p>
    <w:p w:rsidR="00F86959" w:rsidRDefault="00F86959" w:rsidP="00F86959">
      <w:pPr>
        <w:ind w:firstLine="709"/>
        <w:jc w:val="both"/>
        <w:rPr>
          <w:rFonts w:ascii="Arial" w:hAnsi="Arial" w:cs="Arial"/>
          <w:lang w:val="es-CR"/>
        </w:rPr>
      </w:pPr>
    </w:p>
    <w:p w:rsidR="00F86959" w:rsidRPr="00BA01CC" w:rsidRDefault="00F86959" w:rsidP="00F86959">
      <w:pPr>
        <w:ind w:firstLine="567"/>
        <w:jc w:val="both"/>
        <w:rPr>
          <w:rFonts w:ascii="Arial" w:hAnsi="Arial" w:cs="Arial"/>
          <w:lang w:val="es-CR"/>
        </w:rPr>
      </w:pPr>
      <w:r w:rsidRPr="00BA01CC">
        <w:rPr>
          <w:rFonts w:ascii="Arial" w:hAnsi="Arial" w:cs="Arial"/>
          <w:lang w:val="es-CR"/>
        </w:rPr>
        <w:t>La Unidad Financiera debe analizar esta situación, para  ver si corresponde fijar el tipo de cambio</w:t>
      </w:r>
      <w:r>
        <w:rPr>
          <w:rFonts w:ascii="Arial" w:hAnsi="Arial" w:cs="Arial"/>
          <w:lang w:val="es-CR"/>
        </w:rPr>
        <w:t>,</w:t>
      </w:r>
      <w:r w:rsidRPr="00BA01CC">
        <w:rPr>
          <w:rFonts w:ascii="Arial" w:hAnsi="Arial" w:cs="Arial"/>
          <w:lang w:val="es-CR"/>
        </w:rPr>
        <w:t xml:space="preserve"> para realizar las transacciones operacionales dos veces al año (para el primer y segundo semestre) y debe ser la que fije el tipo de cambio para el presupuesto de la Delegación OCDE </w:t>
      </w:r>
      <w:r>
        <w:rPr>
          <w:rFonts w:ascii="Arial" w:hAnsi="Arial" w:cs="Arial"/>
          <w:lang w:val="es-CR"/>
        </w:rPr>
        <w:t>París</w:t>
      </w:r>
      <w:r w:rsidRPr="00BA01CC">
        <w:rPr>
          <w:rFonts w:ascii="Arial" w:hAnsi="Arial" w:cs="Arial"/>
          <w:lang w:val="es-CR"/>
        </w:rPr>
        <w:t xml:space="preserve">, para así reprogramar para el segundo semestre con la </w:t>
      </w:r>
      <w:r w:rsidRPr="00BA01CC">
        <w:rPr>
          <w:rFonts w:ascii="Arial" w:hAnsi="Arial" w:cs="Arial"/>
          <w:lang w:val="es-CR"/>
        </w:rPr>
        <w:lastRenderedPageBreak/>
        <w:t>segunda remesa del año, tanto para los ingresos como para los gastos y así los resultados se encuentren más pegados a la realidad, para reflejar en los informes financieros en este proceso inflacionario del País.</w:t>
      </w:r>
    </w:p>
    <w:p w:rsidR="00F86959" w:rsidRPr="00BA01CC" w:rsidRDefault="00F86959" w:rsidP="00F86959">
      <w:pPr>
        <w:jc w:val="both"/>
        <w:rPr>
          <w:rFonts w:ascii="Arial" w:hAnsi="Arial" w:cs="Arial"/>
          <w:lang w:val="es-CR"/>
        </w:rPr>
      </w:pPr>
    </w:p>
    <w:p w:rsidR="00F86959" w:rsidRPr="00BA01CC" w:rsidRDefault="00F86959" w:rsidP="00F86959">
      <w:pPr>
        <w:tabs>
          <w:tab w:val="left" w:pos="567"/>
        </w:tabs>
        <w:jc w:val="both"/>
        <w:rPr>
          <w:rFonts w:ascii="Arial" w:hAnsi="Arial" w:cs="Arial"/>
          <w:lang w:val="es-CR"/>
        </w:rPr>
      </w:pPr>
      <w:r>
        <w:rPr>
          <w:rFonts w:ascii="Arial" w:hAnsi="Arial" w:cs="Arial"/>
          <w:lang w:val="es-CR"/>
        </w:rPr>
        <w:tab/>
      </w:r>
      <w:r w:rsidRPr="00BA01CC">
        <w:rPr>
          <w:rFonts w:ascii="Arial" w:hAnsi="Arial" w:cs="Arial"/>
          <w:lang w:val="es-CR"/>
        </w:rPr>
        <w:t>La Delegación OCDE, debe realizar la programa</w:t>
      </w:r>
      <w:r>
        <w:rPr>
          <w:rFonts w:ascii="Arial" w:hAnsi="Arial" w:cs="Arial"/>
          <w:lang w:val="es-CR"/>
        </w:rPr>
        <w:t>ción presupuestaria de acuerdo con</w:t>
      </w:r>
      <w:r w:rsidRPr="00BA01CC">
        <w:rPr>
          <w:rFonts w:ascii="Arial" w:hAnsi="Arial" w:cs="Arial"/>
          <w:lang w:val="es-CR"/>
        </w:rPr>
        <w:t xml:space="preserve"> una planeación más acorde a la realidad, y a supuestos concretos </w:t>
      </w:r>
      <w:r>
        <w:rPr>
          <w:rFonts w:ascii="Arial" w:hAnsi="Arial" w:cs="Arial"/>
          <w:lang w:val="es-CR"/>
        </w:rPr>
        <w:t>según</w:t>
      </w:r>
      <w:r w:rsidRPr="00BA01CC">
        <w:rPr>
          <w:rFonts w:ascii="Arial" w:hAnsi="Arial" w:cs="Arial"/>
          <w:lang w:val="es-CR"/>
        </w:rPr>
        <w:t xml:space="preserve"> la programación de labores de la OCDE, sometiendo a la valoración de la Unidad Financiera, aspectos de forma y fondo.</w:t>
      </w:r>
    </w:p>
    <w:p w:rsidR="00F86959" w:rsidRPr="00BA01CC" w:rsidRDefault="00F86959" w:rsidP="00F86959">
      <w:pPr>
        <w:jc w:val="both"/>
        <w:rPr>
          <w:rFonts w:ascii="Arial" w:hAnsi="Arial" w:cs="Arial"/>
          <w:lang w:val="es-CR"/>
        </w:rPr>
      </w:pPr>
    </w:p>
    <w:p w:rsidR="00F86959" w:rsidRPr="00F86959" w:rsidRDefault="00F86959" w:rsidP="00F86959">
      <w:pPr>
        <w:ind w:firstLine="709"/>
        <w:jc w:val="both"/>
        <w:rPr>
          <w:rFonts w:ascii="Arial" w:hAnsi="Arial" w:cs="Arial"/>
          <w:b/>
          <w:i/>
          <w:lang w:val="es-CR"/>
        </w:rPr>
      </w:pPr>
      <w:r w:rsidRPr="00F86959">
        <w:rPr>
          <w:rFonts w:ascii="Arial" w:hAnsi="Arial" w:cs="Arial"/>
          <w:b/>
          <w:i/>
          <w:lang w:val="es-CR"/>
        </w:rPr>
        <w:t xml:space="preserve">Respuesta </w:t>
      </w:r>
    </w:p>
    <w:p w:rsidR="00F86959" w:rsidRPr="004F6C7A" w:rsidRDefault="00F86959" w:rsidP="00796581">
      <w:pPr>
        <w:tabs>
          <w:tab w:val="left" w:pos="567"/>
        </w:tabs>
        <w:jc w:val="both"/>
        <w:rPr>
          <w:rFonts w:ascii="Arial" w:eastAsiaTheme="minorEastAsia" w:hAnsi="Arial" w:cs="Arial"/>
          <w:i/>
          <w:color w:val="auto"/>
          <w:lang w:eastAsia="es-CR"/>
        </w:rPr>
      </w:pPr>
      <w:r w:rsidRPr="00796581">
        <w:rPr>
          <w:rFonts w:ascii="Arial" w:eastAsiaTheme="minorEastAsia" w:hAnsi="Arial" w:cs="Arial"/>
          <w:i/>
          <w:color w:val="4F81BD" w:themeColor="accent1"/>
          <w:lang w:eastAsia="es-CR"/>
        </w:rPr>
        <w:tab/>
      </w:r>
      <w:r w:rsidRPr="004F6C7A">
        <w:rPr>
          <w:rFonts w:ascii="Arial" w:eastAsiaTheme="minorEastAsia" w:hAnsi="Arial" w:cs="Arial"/>
          <w:i/>
          <w:color w:val="auto"/>
          <w:lang w:eastAsia="es-CR"/>
        </w:rPr>
        <w:t xml:space="preserve">La oficina de COMEX ante la OCDE en Francia, ha estado presentando sus informes de ejecución presupuestaria de forma trimestral, los cuales se han estado revisando con los documentos que envía la funcionaria encargada de la gestión mediante correo electrónico. Entre estos la proyección del presupuesto para el año 2016, así como las modificaciones presupuestarias con su debida justificación. Es importante aclarar que es un presupuesto, el cual es una proyección de las necesidades que tiene la oficina, las modificaciones se dan en un momento preciso, por lo que es importante hacerlas para poder cubrir gastos que se presentan ante una necesidad urgente. </w:t>
      </w:r>
    </w:p>
    <w:p w:rsidR="00F86959" w:rsidRPr="00796581" w:rsidRDefault="00F86959" w:rsidP="00F86959">
      <w:pPr>
        <w:ind w:firstLine="709"/>
        <w:jc w:val="both"/>
        <w:rPr>
          <w:rFonts w:ascii="Arial" w:hAnsi="Arial" w:cs="Arial"/>
          <w:i/>
        </w:rPr>
      </w:pPr>
    </w:p>
    <w:p w:rsidR="00796581" w:rsidRPr="00796581" w:rsidRDefault="00796581" w:rsidP="00796581">
      <w:pPr>
        <w:rPr>
          <w:rFonts w:ascii="Arial" w:hAnsi="Arial" w:cs="Arial"/>
          <w:b/>
          <w:color w:val="auto"/>
        </w:rPr>
      </w:pPr>
      <w:r w:rsidRPr="00796581">
        <w:rPr>
          <w:rFonts w:ascii="Arial" w:hAnsi="Arial" w:cs="Arial"/>
          <w:b/>
          <w:color w:val="auto"/>
        </w:rPr>
        <w:t xml:space="preserve">Necesidad de supervisión y control de Informes financieros o Ejecución Financiera (presupuestarios y registro de gastos). </w:t>
      </w:r>
    </w:p>
    <w:p w:rsidR="00F86959" w:rsidRPr="00796581" w:rsidRDefault="00F86959" w:rsidP="00F86959">
      <w:pPr>
        <w:ind w:firstLine="709"/>
        <w:jc w:val="both"/>
        <w:rPr>
          <w:rFonts w:ascii="Arial" w:hAnsi="Arial" w:cs="Arial"/>
        </w:rPr>
      </w:pPr>
    </w:p>
    <w:p w:rsidR="00796581" w:rsidRPr="00BA01CC" w:rsidRDefault="00796581" w:rsidP="00796581">
      <w:pPr>
        <w:ind w:firstLine="567"/>
        <w:jc w:val="both"/>
        <w:rPr>
          <w:rFonts w:ascii="Arial" w:hAnsi="Arial" w:cs="Arial"/>
        </w:rPr>
      </w:pPr>
      <w:r w:rsidRPr="00BA01CC">
        <w:rPr>
          <w:rFonts w:ascii="Arial" w:hAnsi="Arial" w:cs="Arial"/>
        </w:rPr>
        <w:t>No hay evidencia de una adecuada supervisión, revisión, análisis y control de estos informes financieros semestrales que envía la Delegación OCDE a la Unidad Financiera</w:t>
      </w:r>
      <w:r w:rsidRPr="00BA01CC">
        <w:rPr>
          <w:rFonts w:ascii="Arial" w:hAnsi="Arial" w:cs="Arial"/>
          <w:color w:val="FF0000"/>
        </w:rPr>
        <w:t>.</w:t>
      </w:r>
      <w:r w:rsidRPr="00796581">
        <w:rPr>
          <w:rFonts w:ascii="Arial" w:hAnsi="Arial" w:cs="Arial"/>
        </w:rPr>
        <w:t xml:space="preserve"> </w:t>
      </w:r>
      <w:r w:rsidRPr="00BA01CC">
        <w:rPr>
          <w:rFonts w:ascii="Arial" w:hAnsi="Arial" w:cs="Arial"/>
        </w:rPr>
        <w:t>La Unidad Financiera debe realizar la revisión, supervisión y el control de estos informes en forma semestral en el tiempo determinado, tanto en el aspecto presupuestal, como en los cálculos aritméticos para su</w:t>
      </w:r>
      <w:r>
        <w:rPr>
          <w:rFonts w:ascii="Arial" w:hAnsi="Arial" w:cs="Arial"/>
        </w:rPr>
        <w:t xml:space="preserve"> registro adecuado, de acuerdo con</w:t>
      </w:r>
      <w:r w:rsidRPr="00BA01CC">
        <w:rPr>
          <w:rFonts w:ascii="Arial" w:hAnsi="Arial" w:cs="Arial"/>
        </w:rPr>
        <w:t xml:space="preserve"> la normativa vigente.</w:t>
      </w:r>
    </w:p>
    <w:p w:rsidR="00796581" w:rsidRDefault="00796581" w:rsidP="00796581">
      <w:pPr>
        <w:jc w:val="both"/>
        <w:rPr>
          <w:rFonts w:ascii="Arial" w:hAnsi="Arial" w:cs="Arial"/>
        </w:rPr>
      </w:pPr>
    </w:p>
    <w:p w:rsidR="00796581" w:rsidRPr="00BA01CC" w:rsidRDefault="00796581" w:rsidP="00796581">
      <w:pPr>
        <w:ind w:firstLine="567"/>
        <w:jc w:val="both"/>
        <w:rPr>
          <w:rFonts w:ascii="Arial" w:hAnsi="Arial" w:cs="Arial"/>
        </w:rPr>
      </w:pPr>
      <w:r w:rsidRPr="00BA01CC">
        <w:rPr>
          <w:rFonts w:ascii="Arial" w:hAnsi="Arial" w:cs="Arial"/>
        </w:rPr>
        <w:t xml:space="preserve">Así mismo el </w:t>
      </w:r>
      <w:r>
        <w:rPr>
          <w:rFonts w:ascii="Arial" w:hAnsi="Arial" w:cs="Arial"/>
        </w:rPr>
        <w:t>Jefe</w:t>
      </w:r>
      <w:r w:rsidRPr="00BA01CC">
        <w:rPr>
          <w:rFonts w:ascii="Arial" w:hAnsi="Arial" w:cs="Arial"/>
        </w:rPr>
        <w:t xml:space="preserve"> de la Delegación OCDE</w:t>
      </w:r>
      <w:r>
        <w:rPr>
          <w:rFonts w:ascii="Arial" w:hAnsi="Arial" w:cs="Arial"/>
        </w:rPr>
        <w:t>,</w:t>
      </w:r>
      <w:r w:rsidRPr="00BA01CC">
        <w:rPr>
          <w:rFonts w:ascii="Arial" w:hAnsi="Arial" w:cs="Arial"/>
        </w:rPr>
        <w:t xml:space="preserve"> debe coordinar con el </w:t>
      </w:r>
      <w:r>
        <w:rPr>
          <w:rFonts w:ascii="Arial" w:hAnsi="Arial" w:cs="Arial"/>
        </w:rPr>
        <w:t>Jefe</w:t>
      </w:r>
      <w:r w:rsidRPr="00BA01CC">
        <w:rPr>
          <w:rFonts w:ascii="Arial" w:hAnsi="Arial" w:cs="Arial"/>
        </w:rPr>
        <w:t xml:space="preserve"> de la Unidad financiera, para que se establezca una inducción en materia de programación, evaluación, ejecución, control y registro de los aspectos financieros y presupuestarios de las operaciones en la del</w:t>
      </w:r>
      <w:r>
        <w:rPr>
          <w:rFonts w:ascii="Arial" w:hAnsi="Arial" w:cs="Arial"/>
        </w:rPr>
        <w:t>egación OCDE para la Asistente OCDE</w:t>
      </w:r>
      <w:r w:rsidRPr="00BA01CC">
        <w:rPr>
          <w:rFonts w:ascii="Arial" w:hAnsi="Arial" w:cs="Arial"/>
        </w:rPr>
        <w:t xml:space="preserve">, toda vez que se evidenció que existe una serie de observaciones a los documentos encontrados en la Delegación OCDE. </w:t>
      </w:r>
    </w:p>
    <w:p w:rsidR="00796581" w:rsidRDefault="00796581" w:rsidP="00796581">
      <w:pPr>
        <w:ind w:firstLine="709"/>
        <w:jc w:val="both"/>
        <w:rPr>
          <w:rFonts w:ascii="Arial" w:hAnsi="Arial" w:cs="Arial"/>
          <w:b/>
          <w:i/>
          <w:lang w:val="es-CR"/>
        </w:rPr>
      </w:pPr>
    </w:p>
    <w:p w:rsidR="00796581" w:rsidRPr="00F86959" w:rsidRDefault="00796581" w:rsidP="00796581">
      <w:pPr>
        <w:ind w:firstLine="709"/>
        <w:jc w:val="both"/>
        <w:rPr>
          <w:rFonts w:ascii="Arial" w:hAnsi="Arial" w:cs="Arial"/>
          <w:b/>
          <w:i/>
          <w:lang w:val="es-CR"/>
        </w:rPr>
      </w:pPr>
      <w:r w:rsidRPr="00F86959">
        <w:rPr>
          <w:rFonts w:ascii="Arial" w:hAnsi="Arial" w:cs="Arial"/>
          <w:b/>
          <w:i/>
          <w:lang w:val="es-CR"/>
        </w:rPr>
        <w:t xml:space="preserve">Respuesta </w:t>
      </w:r>
    </w:p>
    <w:p w:rsidR="00796581" w:rsidRPr="00796581" w:rsidRDefault="00796581" w:rsidP="00796581">
      <w:pPr>
        <w:jc w:val="both"/>
        <w:rPr>
          <w:rFonts w:ascii="Arial" w:eastAsiaTheme="minorEastAsia" w:hAnsi="Arial" w:cs="Arial"/>
          <w:i/>
          <w:color w:val="4F81BD" w:themeColor="accent1"/>
          <w:lang w:eastAsia="es-CR"/>
        </w:rPr>
      </w:pPr>
      <w:r w:rsidRPr="00796581">
        <w:rPr>
          <w:rFonts w:ascii="Arial" w:eastAsiaTheme="minorEastAsia" w:hAnsi="Arial" w:cs="Arial"/>
          <w:i/>
          <w:color w:val="4F81BD" w:themeColor="accent1"/>
          <w:lang w:eastAsia="es-CR"/>
        </w:rPr>
        <w:tab/>
      </w:r>
      <w:r w:rsidRPr="004F6C7A">
        <w:rPr>
          <w:rFonts w:ascii="Arial" w:eastAsiaTheme="minorEastAsia" w:hAnsi="Arial" w:cs="Arial"/>
          <w:i/>
          <w:color w:val="auto"/>
          <w:lang w:eastAsia="es-CR"/>
        </w:rPr>
        <w:t>Se coordinará con la Unidad Financiera para que la Asistente Administrativa reciba una capacitación en materia de programación, evaluación, ejecución, control y registro de los aspectos financieros y presupuestarios de las operaciones de la Delegación, la segunda semana de enero 2017.</w:t>
      </w:r>
    </w:p>
    <w:p w:rsidR="00796581" w:rsidRPr="00796581" w:rsidRDefault="00796581" w:rsidP="00796581">
      <w:pPr>
        <w:tabs>
          <w:tab w:val="left" w:pos="4757"/>
        </w:tabs>
        <w:jc w:val="both"/>
        <w:rPr>
          <w:rFonts w:ascii="Arial" w:eastAsiaTheme="minorEastAsia" w:hAnsi="Arial" w:cs="Arial"/>
          <w:i/>
          <w:color w:val="4F81BD" w:themeColor="accent1"/>
          <w:lang w:eastAsia="es-CR"/>
        </w:rPr>
      </w:pPr>
    </w:p>
    <w:p w:rsidR="00796581" w:rsidRPr="004F6C7A" w:rsidRDefault="00796581" w:rsidP="00796581">
      <w:pPr>
        <w:jc w:val="both"/>
        <w:rPr>
          <w:rFonts w:ascii="Arial" w:eastAsiaTheme="minorEastAsia" w:hAnsi="Arial" w:cs="Arial"/>
          <w:i/>
          <w:color w:val="auto"/>
          <w:lang w:eastAsia="es-CR"/>
        </w:rPr>
      </w:pPr>
      <w:r>
        <w:rPr>
          <w:rFonts w:ascii="Arial" w:eastAsiaTheme="minorEastAsia" w:hAnsi="Arial" w:cs="Arial"/>
          <w:i/>
          <w:color w:val="4F81BD" w:themeColor="accent1"/>
          <w:lang w:eastAsia="es-CR"/>
        </w:rPr>
        <w:tab/>
      </w:r>
      <w:r w:rsidRPr="004F6C7A">
        <w:rPr>
          <w:rFonts w:ascii="Arial" w:eastAsiaTheme="minorEastAsia" w:hAnsi="Arial" w:cs="Arial"/>
          <w:i/>
          <w:color w:val="auto"/>
          <w:lang w:eastAsia="es-CR"/>
        </w:rPr>
        <w:t xml:space="preserve">Además el departamento financiero realizo revisiones de los documentos que envían por correo los funcionarios de la oficina de Francia, se han dado recomendaciones en cuanto a la presentación de los justificantes de la ejecución del presupuesto por </w:t>
      </w:r>
      <w:r w:rsidRPr="004F6C7A">
        <w:rPr>
          <w:rFonts w:ascii="Arial" w:eastAsiaTheme="minorEastAsia" w:hAnsi="Arial" w:cs="Arial"/>
          <w:i/>
          <w:color w:val="auto"/>
          <w:lang w:eastAsia="es-CR"/>
        </w:rPr>
        <w:lastRenderedPageBreak/>
        <w:t>subpartidas. Se hará un informe final de la ejecución del presupuesto del año 2016, esto de acuerdo a los documentos que se van a revisar en físico en el mes de enero del 2017.</w:t>
      </w:r>
    </w:p>
    <w:p w:rsidR="00796581" w:rsidRPr="008174C0" w:rsidRDefault="00796581" w:rsidP="00796581">
      <w:pPr>
        <w:ind w:left="792"/>
        <w:contextualSpacing/>
        <w:jc w:val="both"/>
        <w:rPr>
          <w:rFonts w:ascii="Arial" w:eastAsiaTheme="minorEastAsia" w:hAnsi="Arial" w:cs="Arial"/>
          <w:b/>
          <w:lang w:eastAsia="es-CR"/>
        </w:rPr>
      </w:pPr>
    </w:p>
    <w:p w:rsidR="00796581" w:rsidRPr="00796581" w:rsidRDefault="00796581" w:rsidP="00796581">
      <w:pPr>
        <w:tabs>
          <w:tab w:val="left" w:pos="567"/>
        </w:tabs>
        <w:jc w:val="both"/>
        <w:rPr>
          <w:rFonts w:ascii="Arial" w:eastAsiaTheme="minorEastAsia" w:hAnsi="Arial" w:cs="Arial"/>
          <w:i/>
          <w:color w:val="4F81BD" w:themeColor="accent1"/>
          <w:lang w:eastAsia="es-CR"/>
        </w:rPr>
      </w:pPr>
      <w:r w:rsidRPr="00796581">
        <w:rPr>
          <w:rFonts w:ascii="Arial" w:eastAsiaTheme="minorEastAsia" w:hAnsi="Arial" w:cs="Arial"/>
          <w:i/>
          <w:color w:val="4F81BD" w:themeColor="accent1"/>
          <w:lang w:eastAsia="es-CR"/>
        </w:rPr>
        <w:t xml:space="preserve"> </w:t>
      </w:r>
    </w:p>
    <w:p w:rsidR="00F86959" w:rsidRPr="00796581" w:rsidRDefault="00796581" w:rsidP="00796581">
      <w:pPr>
        <w:jc w:val="both"/>
        <w:rPr>
          <w:rFonts w:ascii="Arial" w:hAnsi="Arial" w:cs="Arial"/>
          <w:b/>
          <w:color w:val="auto"/>
        </w:rPr>
      </w:pPr>
      <w:r w:rsidRPr="00796581">
        <w:rPr>
          <w:rFonts w:ascii="Arial" w:hAnsi="Arial" w:cs="Arial"/>
          <w:b/>
          <w:color w:val="auto"/>
        </w:rPr>
        <w:t>Necesidad de que las operaciones se desarrollen conforme a los procedimientos vigentes.</w:t>
      </w:r>
    </w:p>
    <w:p w:rsidR="00796581" w:rsidRPr="00796581" w:rsidRDefault="00796581" w:rsidP="00796581">
      <w:pPr>
        <w:pStyle w:val="Prrafodelista"/>
        <w:jc w:val="both"/>
        <w:rPr>
          <w:rFonts w:ascii="Arial" w:hAnsi="Arial" w:cs="Arial"/>
          <w:b/>
          <w:color w:val="auto"/>
        </w:rPr>
      </w:pPr>
    </w:p>
    <w:p w:rsidR="00796581" w:rsidRDefault="00796581" w:rsidP="00796581">
      <w:pPr>
        <w:pStyle w:val="Prrafodelista"/>
        <w:numPr>
          <w:ilvl w:val="0"/>
          <w:numId w:val="21"/>
        </w:numPr>
        <w:jc w:val="both"/>
        <w:rPr>
          <w:rFonts w:ascii="Arial" w:hAnsi="Arial" w:cs="Arial"/>
          <w:b/>
          <w:color w:val="auto"/>
        </w:rPr>
      </w:pPr>
      <w:r w:rsidRPr="00796581">
        <w:rPr>
          <w:rFonts w:ascii="Arial" w:hAnsi="Arial" w:cs="Arial"/>
          <w:b/>
          <w:color w:val="auto"/>
        </w:rPr>
        <w:t>Gestión administrativa de las oficinas del Ministerio en el Exterior, financiadas por presupuesto nacional (aplicable también a la OCDE), Circular 0002-2015 DM-CIR-ENV-0002-2015, DM-00087-15-S.</w:t>
      </w:r>
    </w:p>
    <w:p w:rsidR="00F75DA8" w:rsidRPr="00796581" w:rsidRDefault="00F75DA8" w:rsidP="00F75DA8">
      <w:pPr>
        <w:pStyle w:val="Prrafodelista"/>
        <w:jc w:val="both"/>
        <w:rPr>
          <w:rFonts w:ascii="Arial" w:hAnsi="Arial" w:cs="Arial"/>
          <w:b/>
          <w:color w:val="auto"/>
        </w:rPr>
      </w:pPr>
    </w:p>
    <w:p w:rsidR="00F75DA8" w:rsidRPr="00F75DA8" w:rsidRDefault="00F75DA8" w:rsidP="00F75DA8">
      <w:pPr>
        <w:ind w:firstLine="709"/>
        <w:jc w:val="both"/>
        <w:rPr>
          <w:rFonts w:ascii="Arial" w:hAnsi="Arial" w:cs="Arial"/>
          <w:lang w:val="es-CR"/>
        </w:rPr>
      </w:pPr>
      <w:r w:rsidRPr="00F75DA8">
        <w:rPr>
          <w:rFonts w:ascii="Arial" w:hAnsi="Arial" w:cs="Arial"/>
          <w:lang w:val="es-CR"/>
        </w:rPr>
        <w:t>A pesar de que existen lineamientos, guías, y circulares con los procedimientos, para llevar a cabo una serie de operaciones en cuanto a gastos presupuestarios, se encontró que no siempre existe evidencia del seguimiento de estos instrumentos para realizarlos, toda vez que se evidencia en algunos casos, la inobservancia de los mismos, por lo que la Delegación OCDE, debe establecer las acciones que correspondan para minimizarlos; debe corresponder a la ejecución de los gastos apegados a las normativas  por parte de la Asistente OCDE, con apego a estas herramientas, debe corresponder también una inducción en este sentido para mejor resolver.</w:t>
      </w:r>
    </w:p>
    <w:p w:rsidR="00F75DA8" w:rsidRPr="00F75DA8" w:rsidRDefault="00F75DA8" w:rsidP="00F75DA8">
      <w:pPr>
        <w:pStyle w:val="Prrafodelista"/>
        <w:jc w:val="both"/>
        <w:rPr>
          <w:rFonts w:ascii="Arial" w:hAnsi="Arial" w:cs="Arial"/>
          <w:lang w:val="es-CR"/>
        </w:rPr>
      </w:pPr>
    </w:p>
    <w:p w:rsidR="00F75DA8" w:rsidRDefault="00F75DA8" w:rsidP="00F75DA8">
      <w:pPr>
        <w:ind w:firstLine="708"/>
        <w:jc w:val="both"/>
        <w:rPr>
          <w:rFonts w:ascii="Arial" w:hAnsi="Arial" w:cs="Arial"/>
          <w:lang w:val="es-CR"/>
        </w:rPr>
      </w:pPr>
      <w:r w:rsidRPr="00F75DA8">
        <w:rPr>
          <w:rFonts w:ascii="Arial" w:hAnsi="Arial" w:cs="Arial"/>
          <w:lang w:val="es-CR"/>
        </w:rPr>
        <w:t xml:space="preserve">La Unidad Financiera debe valorar las modificaciones en las Guías y lineamientos descritos en cuanto a los topes de gastos en moneda Dólares, para que se determine en las monedas en curso que se utilizan en los Países en </w:t>
      </w:r>
      <w:r>
        <w:rPr>
          <w:rFonts w:ascii="Arial" w:hAnsi="Arial" w:cs="Arial"/>
          <w:lang w:val="es-CR"/>
        </w:rPr>
        <w:t>que se encuentran las Misiones.</w:t>
      </w:r>
    </w:p>
    <w:p w:rsidR="00F75DA8" w:rsidRDefault="00F75DA8" w:rsidP="00F75DA8">
      <w:pPr>
        <w:ind w:firstLine="709"/>
        <w:jc w:val="both"/>
        <w:rPr>
          <w:rFonts w:ascii="Arial" w:hAnsi="Arial" w:cs="Arial"/>
          <w:b/>
          <w:i/>
          <w:lang w:val="es-CR"/>
        </w:rPr>
      </w:pPr>
    </w:p>
    <w:p w:rsidR="00F75DA8" w:rsidRPr="00F75DA8" w:rsidRDefault="00F75DA8" w:rsidP="00F75DA8">
      <w:pPr>
        <w:ind w:firstLine="709"/>
        <w:jc w:val="both"/>
        <w:rPr>
          <w:rFonts w:ascii="Arial" w:hAnsi="Arial" w:cs="Arial"/>
          <w:b/>
          <w:i/>
          <w:lang w:val="es-CR"/>
        </w:rPr>
      </w:pPr>
      <w:r w:rsidRPr="00F86959">
        <w:rPr>
          <w:rFonts w:ascii="Arial" w:hAnsi="Arial" w:cs="Arial"/>
          <w:b/>
          <w:i/>
          <w:lang w:val="es-CR"/>
        </w:rPr>
        <w:t xml:space="preserve">Respuesta </w:t>
      </w:r>
    </w:p>
    <w:p w:rsidR="00F75DA8" w:rsidRPr="004F6C7A" w:rsidRDefault="00F75DA8" w:rsidP="00F75DA8">
      <w:pPr>
        <w:ind w:firstLine="708"/>
        <w:jc w:val="both"/>
        <w:rPr>
          <w:rFonts w:ascii="Arial" w:eastAsiaTheme="minorEastAsia" w:hAnsi="Arial" w:cs="Arial"/>
          <w:i/>
          <w:color w:val="auto"/>
          <w:lang w:eastAsia="es-CR"/>
        </w:rPr>
      </w:pPr>
      <w:r w:rsidRPr="004F6C7A">
        <w:rPr>
          <w:rFonts w:ascii="Arial" w:eastAsiaTheme="minorEastAsia" w:hAnsi="Arial" w:cs="Arial"/>
          <w:i/>
          <w:color w:val="auto"/>
          <w:lang w:eastAsia="es-CR"/>
        </w:rPr>
        <w:t>Después de la comunicación oral de resultados del presente informe se procedió al establecimiento de un archivo físico de procedimientos. Se coincide con las recomendaciones mencionadas en el informe en que para mayor agilidad sería mejor que se modifique el monto con la moneda del lugar en los procedimientos de solicitudes de bienes y servicios. Se coordinará con la Unidad Financiera y demás Unidades correspondientes para para tomar medidas de acción que permitan solventar las observaciones contenidas en este punto del informe. Se solicitará que dichas observaciones sean estudiadas durante la inducción de la Asistente Administrativa prevista en enero 2017.</w:t>
      </w:r>
    </w:p>
    <w:p w:rsidR="00F75DA8" w:rsidRPr="00F75DA8" w:rsidRDefault="00F75DA8" w:rsidP="00F75DA8">
      <w:pPr>
        <w:ind w:firstLine="708"/>
        <w:jc w:val="both"/>
        <w:rPr>
          <w:rFonts w:ascii="Arial" w:eastAsiaTheme="minorEastAsia" w:hAnsi="Arial" w:cs="Arial"/>
          <w:i/>
          <w:color w:val="4F81BD" w:themeColor="accent1"/>
          <w:lang w:eastAsia="es-CR"/>
        </w:rPr>
      </w:pPr>
    </w:p>
    <w:p w:rsidR="00F75DA8" w:rsidRDefault="00F75DA8" w:rsidP="00F75DA8">
      <w:pPr>
        <w:pStyle w:val="Prrafodelista"/>
        <w:numPr>
          <w:ilvl w:val="0"/>
          <w:numId w:val="21"/>
        </w:numPr>
        <w:jc w:val="both"/>
        <w:rPr>
          <w:rFonts w:ascii="Arial" w:hAnsi="Arial" w:cs="Arial"/>
          <w:b/>
          <w:color w:val="auto"/>
        </w:rPr>
      </w:pPr>
      <w:r w:rsidRPr="00F75DA8">
        <w:rPr>
          <w:rFonts w:ascii="Arial" w:hAnsi="Arial" w:cs="Arial"/>
          <w:b/>
          <w:color w:val="auto"/>
        </w:rPr>
        <w:t>Gastos de viaje y viáticos de la Delegación OCDE, París, Francia</w:t>
      </w:r>
      <w:r>
        <w:rPr>
          <w:rFonts w:ascii="Arial" w:hAnsi="Arial" w:cs="Arial"/>
          <w:b/>
          <w:color w:val="auto"/>
        </w:rPr>
        <w:t>.</w:t>
      </w:r>
    </w:p>
    <w:p w:rsidR="00F75DA8" w:rsidRDefault="00F75DA8" w:rsidP="00F75DA8">
      <w:pPr>
        <w:pStyle w:val="Prrafodelista"/>
        <w:jc w:val="both"/>
        <w:rPr>
          <w:rFonts w:ascii="Arial" w:hAnsi="Arial" w:cs="Arial"/>
          <w:b/>
          <w:color w:val="auto"/>
        </w:rPr>
      </w:pPr>
    </w:p>
    <w:p w:rsidR="00F75DA8" w:rsidRPr="00F75DA8" w:rsidRDefault="00F75DA8" w:rsidP="00F75DA8">
      <w:pPr>
        <w:ind w:firstLine="709"/>
        <w:jc w:val="both"/>
        <w:rPr>
          <w:rFonts w:ascii="Arial" w:hAnsi="Arial" w:cs="Arial"/>
          <w:lang w:val="es-CR"/>
        </w:rPr>
      </w:pPr>
      <w:r w:rsidRPr="00F75DA8">
        <w:rPr>
          <w:rFonts w:ascii="Arial" w:hAnsi="Arial" w:cs="Arial"/>
          <w:lang w:val="es-CR"/>
        </w:rPr>
        <w:t xml:space="preserve">La documentación que soporta los gastos de viaje y viáticos, se encuentra dispersa en diferentes archivos, no coincidiendo todos los elementos de fiscalización en un solo archivo, en algunos casos son fotocopias de una primera instancia, y en otro sitio los documentos originales de estos gastos, por lo que no siempre se evidencia las autorizaciones realizadas. </w:t>
      </w:r>
    </w:p>
    <w:p w:rsidR="00F75DA8" w:rsidRPr="00F75DA8" w:rsidRDefault="00F75DA8" w:rsidP="00F75DA8">
      <w:pPr>
        <w:ind w:left="360"/>
        <w:jc w:val="both"/>
        <w:rPr>
          <w:rFonts w:ascii="Arial" w:hAnsi="Arial" w:cs="Arial"/>
          <w:b/>
          <w:color w:val="auto"/>
          <w:lang w:val="es-CR"/>
        </w:rPr>
      </w:pPr>
    </w:p>
    <w:p w:rsidR="00F75DA8" w:rsidRDefault="00F75DA8" w:rsidP="00F75DA8">
      <w:pPr>
        <w:tabs>
          <w:tab w:val="left" w:pos="4757"/>
        </w:tabs>
        <w:jc w:val="both"/>
        <w:rPr>
          <w:rFonts w:ascii="Arial" w:eastAsiaTheme="minorEastAsia" w:hAnsi="Arial" w:cs="Arial"/>
          <w:lang w:eastAsia="es-CR"/>
        </w:rPr>
      </w:pPr>
    </w:p>
    <w:p w:rsidR="00F75DA8" w:rsidRPr="00F75DA8" w:rsidRDefault="00F75DA8" w:rsidP="00F75DA8">
      <w:pPr>
        <w:ind w:firstLine="709"/>
        <w:jc w:val="both"/>
        <w:rPr>
          <w:rFonts w:ascii="Arial" w:hAnsi="Arial" w:cs="Arial"/>
          <w:b/>
          <w:i/>
          <w:lang w:val="es-CR"/>
        </w:rPr>
      </w:pPr>
      <w:r w:rsidRPr="00F86959">
        <w:rPr>
          <w:rFonts w:ascii="Arial" w:hAnsi="Arial" w:cs="Arial"/>
          <w:b/>
          <w:i/>
          <w:lang w:val="es-CR"/>
        </w:rPr>
        <w:lastRenderedPageBreak/>
        <w:t xml:space="preserve">Respuesta </w:t>
      </w:r>
    </w:p>
    <w:p w:rsidR="00F75DA8" w:rsidRPr="004F6C7A" w:rsidRDefault="00F75DA8" w:rsidP="00F75DA8">
      <w:pPr>
        <w:ind w:firstLine="708"/>
        <w:jc w:val="both"/>
        <w:rPr>
          <w:rFonts w:ascii="Arial" w:eastAsiaTheme="minorEastAsia" w:hAnsi="Arial" w:cs="Arial"/>
          <w:i/>
          <w:color w:val="auto"/>
          <w:lang w:eastAsia="es-CR"/>
        </w:rPr>
      </w:pPr>
      <w:r w:rsidRPr="004F6C7A">
        <w:rPr>
          <w:rFonts w:ascii="Arial" w:eastAsiaTheme="minorEastAsia" w:hAnsi="Arial" w:cs="Arial"/>
          <w:i/>
          <w:color w:val="auto"/>
          <w:lang w:eastAsia="es-CR"/>
        </w:rPr>
        <w:t>Se capacitará de nuevo a la funcionaria encargada de la gestión de los viajes sobre la forma en que debe de registrar tanto los adelantos como las liquidaciones de viajes.</w:t>
      </w:r>
    </w:p>
    <w:p w:rsidR="00F75DA8" w:rsidRPr="00F75DA8" w:rsidRDefault="00F75DA8" w:rsidP="00F75DA8">
      <w:pPr>
        <w:ind w:firstLine="708"/>
        <w:jc w:val="both"/>
        <w:rPr>
          <w:rFonts w:ascii="Arial" w:eastAsiaTheme="minorEastAsia" w:hAnsi="Arial" w:cs="Arial"/>
          <w:i/>
          <w:color w:val="4F81BD" w:themeColor="accent1"/>
          <w:lang w:eastAsia="es-CR"/>
        </w:rPr>
      </w:pPr>
      <w:r w:rsidRPr="00F75DA8">
        <w:rPr>
          <w:rFonts w:ascii="Arial" w:eastAsiaTheme="minorEastAsia" w:hAnsi="Arial" w:cs="Arial"/>
          <w:i/>
          <w:color w:val="4F81BD" w:themeColor="accent1"/>
          <w:lang w:eastAsia="es-CR"/>
        </w:rPr>
        <w:t xml:space="preserve">  </w:t>
      </w:r>
    </w:p>
    <w:p w:rsidR="00F75DA8" w:rsidRPr="00F75DA8" w:rsidRDefault="00F75DA8" w:rsidP="00F75DA8">
      <w:pPr>
        <w:pStyle w:val="Prrafodelista"/>
        <w:numPr>
          <w:ilvl w:val="0"/>
          <w:numId w:val="21"/>
        </w:numPr>
        <w:jc w:val="both"/>
        <w:rPr>
          <w:rFonts w:ascii="Arial" w:hAnsi="Arial" w:cs="Arial"/>
          <w:b/>
          <w:color w:val="auto"/>
        </w:rPr>
      </w:pPr>
      <w:r w:rsidRPr="00F75DA8">
        <w:rPr>
          <w:rFonts w:ascii="Arial" w:hAnsi="Arial" w:cs="Arial"/>
          <w:b/>
          <w:color w:val="auto"/>
        </w:rPr>
        <w:t>Inventario de Activos Fijos (hardware y software) en la Delegación OCDE.</w:t>
      </w:r>
    </w:p>
    <w:p w:rsidR="00F75DA8" w:rsidRDefault="00F75DA8" w:rsidP="00F75DA8">
      <w:pPr>
        <w:pStyle w:val="Prrafodelista"/>
        <w:jc w:val="both"/>
        <w:rPr>
          <w:rFonts w:ascii="Arial" w:hAnsi="Arial" w:cs="Arial"/>
          <w:b/>
          <w:color w:val="auto"/>
        </w:rPr>
      </w:pPr>
    </w:p>
    <w:p w:rsidR="00505C52" w:rsidRPr="00BA01CC" w:rsidRDefault="00505C52" w:rsidP="00505C52">
      <w:pPr>
        <w:ind w:firstLine="567"/>
        <w:jc w:val="both"/>
        <w:rPr>
          <w:rFonts w:ascii="Arial" w:hAnsi="Arial" w:cs="Arial"/>
          <w:bCs w:val="0"/>
          <w:kern w:val="32"/>
        </w:rPr>
      </w:pPr>
      <w:smartTag w:uri="urn:schemas-microsoft-com:office:smarttags" w:element="PersonName">
        <w:smartTagPr>
          <w:attr w:name="ProductID" w:val="La Proveedur￭a"/>
        </w:smartTagPr>
        <w:r w:rsidRPr="00BA01CC">
          <w:rPr>
            <w:rFonts w:ascii="Arial" w:hAnsi="Arial" w:cs="Arial"/>
            <w:bCs w:val="0"/>
            <w:kern w:val="32"/>
          </w:rPr>
          <w:t>La Proveeduría</w:t>
        </w:r>
      </w:smartTag>
      <w:r w:rsidRPr="00BA01CC">
        <w:rPr>
          <w:rFonts w:ascii="Arial" w:hAnsi="Arial" w:cs="Arial"/>
          <w:bCs w:val="0"/>
          <w:kern w:val="32"/>
        </w:rPr>
        <w:t xml:space="preserve">  debe mantener el control y la supervisión adecuada en cuanto a los activos de la Delegación OCDE como parte de los activos fijos de la institución, basado en los inventarios entregados a la Sección Administración de Bienes con los datos correspondientes, para ser incorporados en el sistema SIBINET junto con todos los activos fijos de la institución, teniendo en cuenta la coordinación anticipada cuando se solicitan adquisición de bienes en el exterior</w:t>
      </w:r>
      <w:r>
        <w:rPr>
          <w:rFonts w:ascii="Arial" w:hAnsi="Arial" w:cs="Arial"/>
          <w:bCs w:val="0"/>
          <w:kern w:val="32"/>
        </w:rPr>
        <w:t>.</w:t>
      </w:r>
    </w:p>
    <w:p w:rsidR="00505C52" w:rsidRPr="00BA01CC" w:rsidRDefault="00505C52" w:rsidP="00505C52">
      <w:pPr>
        <w:ind w:firstLine="567"/>
        <w:jc w:val="both"/>
        <w:rPr>
          <w:rFonts w:ascii="Arial" w:hAnsi="Arial" w:cs="Arial"/>
          <w:bCs w:val="0"/>
          <w:kern w:val="32"/>
        </w:rPr>
      </w:pPr>
    </w:p>
    <w:p w:rsidR="00505C52" w:rsidRDefault="00505C52" w:rsidP="00505C52">
      <w:pPr>
        <w:ind w:firstLine="567"/>
        <w:jc w:val="both"/>
        <w:rPr>
          <w:rFonts w:ascii="Arial" w:hAnsi="Arial" w:cs="Arial"/>
          <w:bCs w:val="0"/>
          <w:kern w:val="32"/>
        </w:rPr>
      </w:pPr>
      <w:r>
        <w:rPr>
          <w:rFonts w:ascii="Arial" w:hAnsi="Arial" w:cs="Arial"/>
          <w:bCs w:val="0"/>
          <w:kern w:val="32"/>
        </w:rPr>
        <w:t>De igual forma</w:t>
      </w:r>
      <w:r w:rsidRPr="00BA01CC">
        <w:rPr>
          <w:rFonts w:ascii="Arial" w:hAnsi="Arial" w:cs="Arial"/>
          <w:bCs w:val="0"/>
          <w:kern w:val="32"/>
        </w:rPr>
        <w:t xml:space="preserve"> </w:t>
      </w:r>
      <w:r>
        <w:rPr>
          <w:rFonts w:ascii="Arial" w:hAnsi="Arial" w:cs="Arial"/>
          <w:bCs w:val="0"/>
          <w:kern w:val="32"/>
        </w:rPr>
        <w:t xml:space="preserve">en </w:t>
      </w:r>
      <w:r w:rsidRPr="00BA01CC">
        <w:rPr>
          <w:rFonts w:ascii="Arial" w:hAnsi="Arial" w:cs="Arial"/>
          <w:bCs w:val="0"/>
          <w:kern w:val="32"/>
        </w:rPr>
        <w:t>la Unidad TI, debe incorpora</w:t>
      </w:r>
      <w:r>
        <w:rPr>
          <w:rFonts w:ascii="Arial" w:hAnsi="Arial" w:cs="Arial"/>
          <w:bCs w:val="0"/>
          <w:kern w:val="32"/>
        </w:rPr>
        <w:t xml:space="preserve">rse </w:t>
      </w:r>
      <w:r w:rsidRPr="00BA01CC">
        <w:rPr>
          <w:rFonts w:ascii="Arial" w:hAnsi="Arial" w:cs="Arial"/>
          <w:bCs w:val="0"/>
          <w:kern w:val="32"/>
        </w:rPr>
        <w:t xml:space="preserve">la información faltante </w:t>
      </w:r>
      <w:r>
        <w:rPr>
          <w:rFonts w:ascii="Arial" w:hAnsi="Arial" w:cs="Arial"/>
          <w:bCs w:val="0"/>
          <w:kern w:val="32"/>
        </w:rPr>
        <w:t>en el Sistema de Inventario de a</w:t>
      </w:r>
      <w:r w:rsidRPr="00BA01CC">
        <w:rPr>
          <w:rFonts w:ascii="Arial" w:hAnsi="Arial" w:cs="Arial"/>
          <w:bCs w:val="0"/>
          <w:kern w:val="32"/>
        </w:rPr>
        <w:t>c</w:t>
      </w:r>
      <w:r>
        <w:rPr>
          <w:rFonts w:ascii="Arial" w:hAnsi="Arial" w:cs="Arial"/>
          <w:bCs w:val="0"/>
          <w:kern w:val="32"/>
        </w:rPr>
        <w:t>tivos de equipos de cómputo y la</w:t>
      </w:r>
      <w:r w:rsidRPr="00BA01CC">
        <w:rPr>
          <w:rFonts w:ascii="Arial" w:hAnsi="Arial" w:cs="Arial"/>
          <w:bCs w:val="0"/>
          <w:kern w:val="32"/>
        </w:rPr>
        <w:t xml:space="preserve"> documentación</w:t>
      </w:r>
      <w:r>
        <w:rPr>
          <w:rFonts w:ascii="Arial" w:hAnsi="Arial" w:cs="Arial"/>
          <w:bCs w:val="0"/>
          <w:kern w:val="32"/>
        </w:rPr>
        <w:t xml:space="preserve"> del software de licenciamiento institucional,</w:t>
      </w:r>
      <w:r w:rsidRPr="00BA01CC">
        <w:rPr>
          <w:rFonts w:ascii="Arial" w:hAnsi="Arial" w:cs="Arial"/>
          <w:bCs w:val="0"/>
          <w:kern w:val="32"/>
        </w:rPr>
        <w:t xml:space="preserve"> cuando se produzcan las solicitudes de equipos de cómputo en el exterior</w:t>
      </w:r>
      <w:r>
        <w:rPr>
          <w:rFonts w:ascii="Arial" w:hAnsi="Arial" w:cs="Arial"/>
          <w:bCs w:val="0"/>
          <w:kern w:val="32"/>
        </w:rPr>
        <w:t>,</w:t>
      </w:r>
      <w:r w:rsidRPr="00BA01CC">
        <w:rPr>
          <w:rFonts w:ascii="Arial" w:hAnsi="Arial" w:cs="Arial"/>
          <w:bCs w:val="0"/>
          <w:kern w:val="32"/>
        </w:rPr>
        <w:t xml:space="preserve"> para la actualización del sistema de licenciamiento AGT SAM institucional, y coordinar con el del </w:t>
      </w:r>
      <w:r>
        <w:rPr>
          <w:rFonts w:ascii="Arial" w:hAnsi="Arial" w:cs="Arial"/>
          <w:bCs w:val="0"/>
          <w:kern w:val="32"/>
        </w:rPr>
        <w:t>Jefe</w:t>
      </w:r>
      <w:r w:rsidRPr="00BA01CC">
        <w:rPr>
          <w:rFonts w:ascii="Arial" w:hAnsi="Arial" w:cs="Arial"/>
          <w:bCs w:val="0"/>
          <w:kern w:val="32"/>
        </w:rPr>
        <w:t xml:space="preserve"> de la Delegación OCDE, para lo correspondiente.</w:t>
      </w:r>
    </w:p>
    <w:p w:rsidR="00505C52" w:rsidRPr="00BA01CC" w:rsidRDefault="00505C52" w:rsidP="00505C52">
      <w:pPr>
        <w:ind w:firstLine="567"/>
        <w:jc w:val="both"/>
        <w:rPr>
          <w:rFonts w:ascii="Arial" w:hAnsi="Arial" w:cs="Arial"/>
          <w:bCs w:val="0"/>
          <w:kern w:val="32"/>
        </w:rPr>
      </w:pPr>
    </w:p>
    <w:p w:rsidR="00505C52" w:rsidRPr="00F75DA8" w:rsidRDefault="00505C52" w:rsidP="00505C52">
      <w:pPr>
        <w:ind w:firstLine="709"/>
        <w:jc w:val="both"/>
        <w:rPr>
          <w:rFonts w:ascii="Arial" w:hAnsi="Arial" w:cs="Arial"/>
          <w:b/>
          <w:i/>
          <w:lang w:val="es-CR"/>
        </w:rPr>
      </w:pPr>
      <w:r w:rsidRPr="00F86959">
        <w:rPr>
          <w:rFonts w:ascii="Arial" w:hAnsi="Arial" w:cs="Arial"/>
          <w:b/>
          <w:i/>
          <w:lang w:val="es-CR"/>
        </w:rPr>
        <w:t xml:space="preserve">Respuesta </w:t>
      </w:r>
    </w:p>
    <w:p w:rsidR="00505C52" w:rsidRPr="004F6C7A" w:rsidRDefault="00505C52" w:rsidP="00505C52">
      <w:pPr>
        <w:ind w:firstLine="708"/>
        <w:jc w:val="both"/>
        <w:rPr>
          <w:rFonts w:ascii="Arial" w:eastAsiaTheme="minorEastAsia" w:hAnsi="Arial" w:cs="Arial"/>
          <w:i/>
          <w:color w:val="auto"/>
          <w:lang w:eastAsia="es-CR"/>
        </w:rPr>
      </w:pPr>
      <w:r w:rsidRPr="004F6C7A">
        <w:rPr>
          <w:rFonts w:ascii="Arial" w:eastAsiaTheme="minorEastAsia" w:hAnsi="Arial" w:cs="Arial"/>
          <w:i/>
          <w:color w:val="auto"/>
          <w:lang w:eastAsia="es-CR"/>
        </w:rPr>
        <w:t>Sobre los bienes indicados, me permito informar que una vez recibido los inventarios, se actualizó la base de datos de SIBINET para realizar el cambio de responsables de los activos.  En relación a los temas de coordinación con TI, nos reunimos con el Jefe del Departamento y les estaremos suministrando la información que requieren para la actualización del sistema que ellos administran tanto de los que ya se ha registrado (se remitirán los inventarios de bienes) así como para las próximos registros y actualizaciones de los cuáles les estaremos copiando, cada vez que exista la notificación de variación en los registros de bienes en el exterior tanto para Paris como para las demás oficinas.</w:t>
      </w:r>
    </w:p>
    <w:p w:rsidR="00505C52" w:rsidRPr="00505C52" w:rsidRDefault="00505C52" w:rsidP="00505C52">
      <w:pPr>
        <w:ind w:firstLine="708"/>
        <w:jc w:val="both"/>
        <w:rPr>
          <w:rFonts w:ascii="Arial" w:eastAsiaTheme="minorEastAsia" w:hAnsi="Arial" w:cs="Arial"/>
          <w:i/>
          <w:color w:val="4F81BD" w:themeColor="accent1"/>
          <w:lang w:eastAsia="es-CR"/>
        </w:rPr>
      </w:pPr>
    </w:p>
    <w:p w:rsidR="00505C52" w:rsidRPr="00505C52" w:rsidRDefault="00505C52" w:rsidP="00505C52">
      <w:pPr>
        <w:pStyle w:val="Prrafodelista"/>
        <w:numPr>
          <w:ilvl w:val="0"/>
          <w:numId w:val="21"/>
        </w:numPr>
        <w:jc w:val="both"/>
        <w:rPr>
          <w:rFonts w:ascii="Arial" w:hAnsi="Arial" w:cs="Arial"/>
          <w:b/>
          <w:color w:val="auto"/>
        </w:rPr>
      </w:pPr>
      <w:r w:rsidRPr="00505C52">
        <w:rPr>
          <w:rFonts w:ascii="Arial" w:hAnsi="Arial" w:cs="Arial"/>
          <w:b/>
          <w:color w:val="auto"/>
        </w:rPr>
        <w:t xml:space="preserve">Evaluación del Control Interno </w:t>
      </w:r>
    </w:p>
    <w:p w:rsidR="00505C52" w:rsidRPr="00BA01CC" w:rsidRDefault="00505C52" w:rsidP="00505C52">
      <w:pPr>
        <w:jc w:val="both"/>
        <w:rPr>
          <w:rFonts w:ascii="Arial" w:hAnsi="Arial" w:cs="Arial"/>
          <w:lang w:val="es-CR"/>
        </w:rPr>
      </w:pPr>
    </w:p>
    <w:p w:rsidR="00505C52" w:rsidRPr="00BA01CC" w:rsidRDefault="00505C52" w:rsidP="00505C52">
      <w:pPr>
        <w:ind w:firstLine="567"/>
        <w:jc w:val="both"/>
        <w:rPr>
          <w:rFonts w:ascii="Arial" w:hAnsi="Arial" w:cs="Arial"/>
          <w:lang w:val="es-CR"/>
        </w:rPr>
      </w:pPr>
      <w:r w:rsidRPr="00BA01CC">
        <w:rPr>
          <w:rFonts w:ascii="Arial" w:hAnsi="Arial" w:cs="Arial"/>
          <w:lang w:val="es-CR"/>
        </w:rPr>
        <w:t xml:space="preserve">No </w:t>
      </w:r>
      <w:r>
        <w:rPr>
          <w:rFonts w:ascii="Arial" w:hAnsi="Arial" w:cs="Arial"/>
          <w:lang w:val="es-CR"/>
        </w:rPr>
        <w:t xml:space="preserve">se encuentra </w:t>
      </w:r>
      <w:r w:rsidRPr="00BA01CC">
        <w:rPr>
          <w:rFonts w:ascii="Arial" w:hAnsi="Arial" w:cs="Arial"/>
          <w:lang w:val="es-CR"/>
        </w:rPr>
        <w:t>evidencia del cumplimiento de las acciones que corresponden a la Delegación permanente OCDE</w:t>
      </w:r>
      <w:r>
        <w:rPr>
          <w:rFonts w:ascii="Arial" w:hAnsi="Arial" w:cs="Arial"/>
          <w:lang w:val="es-CR"/>
        </w:rPr>
        <w:t>,</w:t>
      </w:r>
      <w:r w:rsidRPr="00BA01CC">
        <w:rPr>
          <w:rFonts w:ascii="Arial" w:hAnsi="Arial" w:cs="Arial"/>
          <w:lang w:val="es-CR"/>
        </w:rPr>
        <w:t xml:space="preserve"> sobre las acciones tomadas con respecto al SEVRI.</w:t>
      </w:r>
    </w:p>
    <w:p w:rsidR="00505C52" w:rsidRPr="00505C52" w:rsidRDefault="00505C52" w:rsidP="00505C52">
      <w:pPr>
        <w:jc w:val="both"/>
        <w:rPr>
          <w:rFonts w:ascii="Arial" w:eastAsiaTheme="minorEastAsia" w:hAnsi="Arial" w:cs="Arial"/>
          <w:i/>
          <w:color w:val="4F81BD" w:themeColor="accent1"/>
          <w:lang w:val="es-CR" w:eastAsia="es-CR"/>
        </w:rPr>
      </w:pPr>
    </w:p>
    <w:p w:rsidR="00505C52" w:rsidRPr="00F75DA8" w:rsidRDefault="00505C52" w:rsidP="00505C52">
      <w:pPr>
        <w:ind w:firstLine="709"/>
        <w:jc w:val="both"/>
        <w:rPr>
          <w:rFonts w:ascii="Arial" w:hAnsi="Arial" w:cs="Arial"/>
          <w:b/>
          <w:i/>
          <w:lang w:val="es-CR"/>
        </w:rPr>
      </w:pPr>
      <w:r w:rsidRPr="00F86959">
        <w:rPr>
          <w:rFonts w:ascii="Arial" w:hAnsi="Arial" w:cs="Arial"/>
          <w:b/>
          <w:i/>
          <w:lang w:val="es-CR"/>
        </w:rPr>
        <w:t xml:space="preserve">Respuesta </w:t>
      </w:r>
    </w:p>
    <w:p w:rsidR="00505C52" w:rsidRPr="004F6C7A" w:rsidRDefault="00505C52" w:rsidP="00505C52">
      <w:pPr>
        <w:ind w:firstLine="708"/>
        <w:jc w:val="both"/>
        <w:rPr>
          <w:rFonts w:ascii="Arial" w:eastAsiaTheme="minorEastAsia" w:hAnsi="Arial" w:cs="Arial"/>
          <w:i/>
          <w:color w:val="auto"/>
          <w:lang w:eastAsia="es-CR"/>
        </w:rPr>
      </w:pPr>
      <w:r w:rsidRPr="004F6C7A">
        <w:rPr>
          <w:rFonts w:ascii="Arial" w:eastAsiaTheme="minorEastAsia" w:hAnsi="Arial" w:cs="Arial"/>
          <w:i/>
          <w:color w:val="auto"/>
          <w:lang w:val="es-CR" w:eastAsia="es-CR"/>
        </w:rPr>
        <w:t xml:space="preserve">La </w:t>
      </w:r>
      <w:r w:rsidRPr="004F6C7A">
        <w:rPr>
          <w:rFonts w:ascii="Arial" w:eastAsiaTheme="minorEastAsia" w:hAnsi="Arial" w:cs="Arial"/>
          <w:i/>
          <w:color w:val="auto"/>
          <w:lang w:eastAsia="es-CR"/>
        </w:rPr>
        <w:t xml:space="preserve"> Delegación inicio operaciones y su representación a partir del año 2015, la misma tiene relación jerárquica a la DGCE, ya que el Jefe debe brindar su rendición de cuentas a la Directora General de Comercio Exterior, por lo cual para el año 2015, se incluyó dentro de las Medidas de Administración de Riesgos de la DGCE una relacionada a la Delegación de la OCDE: “MVR-DGCE-03: Coordinar la elaboración de un plan de acción para la gestión documental en el proceso de manipulación, resguardo y traslado de la documentación que se vaya a generar en la Misión de Costa Rica ante la OCDE en París, Francia; en cumplimiento con la normativa interna para la manipulación y </w:t>
      </w:r>
      <w:r w:rsidRPr="004F6C7A">
        <w:rPr>
          <w:rFonts w:ascii="Arial" w:eastAsiaTheme="minorEastAsia" w:hAnsi="Arial" w:cs="Arial"/>
          <w:i/>
          <w:color w:val="auto"/>
          <w:lang w:eastAsia="es-CR"/>
        </w:rPr>
        <w:lastRenderedPageBreak/>
        <w:t xml:space="preserve">conservación de los documentos”. La cual se cumplió por medio de la identificación de los tipos documentales que se producen en la Misión de Costa Rica ante la OCDE en Paris, Francia, elaboración del cuadro de clasificación documental, remisión del cuadro de clasificación documental al CISED para su respectiva aprobación, el cual fue aprobado por Doña Marielos Gómez. Para el año en curso, y a la fecha la DGCE tiene una única medida a implementar en su matriz e identificación de gestión de riesgo (SEVRI) la cual hace referencia a la posibilidad de no dar respuesta a una consulta en el plazo establecido por ley (diez días hábiles). Esto tomando como referencia todas las consultas que ingresan por medio del PEP, las cuales pueden contemplar cualquier tema del Ministerio y dirigida a cualquier dirección o dependencia como lo es la Delegación de la OCDE. Si bien es cierto, La Delegación Permanente de la OCDE no ha realizado una matriz de gestión de riesgos, sin embargo siempre se han contemplado dentro de la matriz de la DGCE, por lo cual se ha cumplido parcialmente. Tomando en cuenta las recomendaciones indicadas, para el próximo año se procederá a gestionar la solicitud a la Delegación para que los mismos elaboren la matriz exclusiva de la OCDE, además se brindara el apoyo y capacitación pertinente al encargado de la gestión administrativa para una ejecución eficaz. </w:t>
      </w:r>
    </w:p>
    <w:p w:rsidR="00F75DA8" w:rsidRPr="00F75DA8" w:rsidRDefault="00F75DA8" w:rsidP="00F75DA8">
      <w:pPr>
        <w:pStyle w:val="Prrafodelista"/>
        <w:jc w:val="both"/>
        <w:rPr>
          <w:rFonts w:ascii="Arial" w:hAnsi="Arial" w:cs="Arial"/>
          <w:b/>
          <w:color w:val="auto"/>
        </w:rPr>
      </w:pPr>
    </w:p>
    <w:p w:rsidR="00420C81" w:rsidRDefault="00505C52" w:rsidP="00505C52">
      <w:pPr>
        <w:pStyle w:val="Prrafodelista"/>
        <w:numPr>
          <w:ilvl w:val="0"/>
          <w:numId w:val="21"/>
        </w:numPr>
        <w:jc w:val="both"/>
        <w:rPr>
          <w:rFonts w:ascii="Arial" w:hAnsi="Arial" w:cs="Arial"/>
          <w:b/>
          <w:color w:val="auto"/>
        </w:rPr>
      </w:pPr>
      <w:r w:rsidRPr="00505C52">
        <w:rPr>
          <w:rFonts w:ascii="Arial" w:hAnsi="Arial" w:cs="Arial"/>
          <w:b/>
          <w:color w:val="auto"/>
        </w:rPr>
        <w:t>Salarios y vacaciones en la Delegación OCDE</w:t>
      </w:r>
    </w:p>
    <w:p w:rsidR="00505C52" w:rsidRDefault="00505C52" w:rsidP="00505C52">
      <w:pPr>
        <w:jc w:val="both"/>
        <w:rPr>
          <w:rFonts w:ascii="Arial" w:hAnsi="Arial" w:cs="Arial"/>
          <w:b/>
          <w:color w:val="auto"/>
        </w:rPr>
      </w:pPr>
    </w:p>
    <w:p w:rsidR="00505C52" w:rsidRPr="003600A9" w:rsidRDefault="00505C52" w:rsidP="00505C52">
      <w:pPr>
        <w:ind w:firstLine="567"/>
        <w:jc w:val="both"/>
        <w:rPr>
          <w:rFonts w:ascii="Arial" w:hAnsi="Arial" w:cs="Arial"/>
        </w:rPr>
      </w:pPr>
      <w:r w:rsidRPr="00BA01CC">
        <w:rPr>
          <w:rFonts w:ascii="Arial" w:hAnsi="Arial" w:cs="Arial"/>
        </w:rPr>
        <w:t>Los sueldos de los funcionarios pagados por el presupuesto nacional</w:t>
      </w:r>
      <w:r>
        <w:rPr>
          <w:rFonts w:ascii="Arial" w:hAnsi="Arial" w:cs="Arial"/>
        </w:rPr>
        <w:t>,</w:t>
      </w:r>
      <w:r w:rsidRPr="00BA01CC">
        <w:rPr>
          <w:rFonts w:ascii="Arial" w:hAnsi="Arial" w:cs="Arial"/>
        </w:rPr>
        <w:t xml:space="preserve"> están llegando a las cuentas en dólares</w:t>
      </w:r>
      <w:r>
        <w:rPr>
          <w:rFonts w:ascii="Arial" w:hAnsi="Arial" w:cs="Arial"/>
        </w:rPr>
        <w:t>,</w:t>
      </w:r>
      <w:r w:rsidRPr="00BA01CC">
        <w:rPr>
          <w:rFonts w:ascii="Arial" w:hAnsi="Arial" w:cs="Arial"/>
        </w:rPr>
        <w:t xml:space="preserve"> correspondientes </w:t>
      </w:r>
      <w:r>
        <w:rPr>
          <w:rFonts w:ascii="Arial" w:hAnsi="Arial" w:cs="Arial"/>
        </w:rPr>
        <w:t xml:space="preserve">a </w:t>
      </w:r>
      <w:r w:rsidRPr="00BA01CC">
        <w:rPr>
          <w:rFonts w:ascii="Arial" w:hAnsi="Arial" w:cs="Arial"/>
        </w:rPr>
        <w:t>los funcionarios a su debido tiempo, pero deben ser cambiados a moneda corriente</w:t>
      </w:r>
      <w:r>
        <w:rPr>
          <w:rFonts w:ascii="Arial" w:hAnsi="Arial" w:cs="Arial"/>
        </w:rPr>
        <w:t>,</w:t>
      </w:r>
      <w:r w:rsidRPr="00BA01CC">
        <w:rPr>
          <w:rFonts w:ascii="Arial" w:hAnsi="Arial" w:cs="Arial"/>
        </w:rPr>
        <w:t xml:space="preserve"> que es el euro con la aplicación del tipo de cambio a la fecha del depósito</w:t>
      </w:r>
      <w:r>
        <w:rPr>
          <w:rFonts w:ascii="Arial" w:hAnsi="Arial" w:cs="Arial"/>
        </w:rPr>
        <w:t>.</w:t>
      </w:r>
    </w:p>
    <w:p w:rsidR="00505C52" w:rsidRPr="00BA01CC" w:rsidRDefault="00505C52" w:rsidP="00505C52">
      <w:pPr>
        <w:jc w:val="both"/>
        <w:rPr>
          <w:rFonts w:ascii="Arial" w:hAnsi="Arial" w:cs="Arial"/>
        </w:rPr>
      </w:pPr>
    </w:p>
    <w:p w:rsidR="00505C52" w:rsidRPr="00BA01CC" w:rsidRDefault="00505C52" w:rsidP="00505C52">
      <w:pPr>
        <w:ind w:firstLine="567"/>
        <w:jc w:val="both"/>
        <w:rPr>
          <w:rFonts w:ascii="Arial" w:hAnsi="Arial" w:cs="Arial"/>
        </w:rPr>
      </w:pPr>
      <w:r w:rsidRPr="00BA01CC">
        <w:rPr>
          <w:rFonts w:ascii="Arial" w:hAnsi="Arial" w:cs="Arial"/>
        </w:rPr>
        <w:t xml:space="preserve">El control de vacaciones si bien es cierto que en la Delegación Permanente OCDE, </w:t>
      </w:r>
      <w:r>
        <w:rPr>
          <w:rFonts w:ascii="Arial" w:hAnsi="Arial" w:cs="Arial"/>
        </w:rPr>
        <w:t>París</w:t>
      </w:r>
      <w:r w:rsidRPr="00BA01CC">
        <w:rPr>
          <w:rFonts w:ascii="Arial" w:hAnsi="Arial" w:cs="Arial"/>
        </w:rPr>
        <w:t xml:space="preserve">, lleva este control en la parte administrativa, también es cierto que el principal control debe realizarse en la Unidad de </w:t>
      </w:r>
      <w:r>
        <w:rPr>
          <w:rFonts w:ascii="Arial" w:hAnsi="Arial" w:cs="Arial"/>
        </w:rPr>
        <w:t>Recursos Humanos de la I</w:t>
      </w:r>
      <w:r w:rsidRPr="00BA01CC">
        <w:rPr>
          <w:rFonts w:ascii="Arial" w:hAnsi="Arial" w:cs="Arial"/>
        </w:rPr>
        <w:t>nstitución</w:t>
      </w:r>
      <w:r>
        <w:rPr>
          <w:rFonts w:ascii="Arial" w:hAnsi="Arial" w:cs="Arial"/>
        </w:rPr>
        <w:t>,</w:t>
      </w:r>
      <w:r w:rsidRPr="00BA01CC">
        <w:rPr>
          <w:rFonts w:ascii="Arial" w:hAnsi="Arial" w:cs="Arial"/>
        </w:rPr>
        <w:t xml:space="preserve"> quien da las pautas de dicho control, sustentado en boletas de vacaciones con el nuevo sistema de vacaciones que debe ser coordinado tanto en la jefatura de </w:t>
      </w:r>
      <w:smartTag w:uri="urn:schemas-microsoft-com:office:smarttags" w:element="PersonName">
        <w:smartTagPr>
          <w:attr w:name="ProductID" w:val="la Direcci￳n General"/>
        </w:smartTagPr>
        <w:smartTag w:uri="urn:schemas-microsoft-com:office:smarttags" w:element="PersonName">
          <w:smartTagPr>
            <w:attr w:name="ProductID" w:val="la Direcci￳n"/>
          </w:smartTagPr>
          <w:r w:rsidRPr="00BA01CC">
            <w:rPr>
              <w:rFonts w:ascii="Arial" w:hAnsi="Arial" w:cs="Arial"/>
            </w:rPr>
            <w:t>la Dirección</w:t>
          </w:r>
        </w:smartTag>
        <w:r w:rsidRPr="00BA01CC">
          <w:rPr>
            <w:rFonts w:ascii="Arial" w:hAnsi="Arial" w:cs="Arial"/>
          </w:rPr>
          <w:t xml:space="preserve"> General</w:t>
        </w:r>
      </w:smartTag>
      <w:r w:rsidRPr="00BA01CC">
        <w:rPr>
          <w:rFonts w:ascii="Arial" w:hAnsi="Arial" w:cs="Arial"/>
        </w:rPr>
        <w:t xml:space="preserve"> de Comercio Exterior</w:t>
      </w:r>
      <w:r>
        <w:rPr>
          <w:rFonts w:ascii="Arial" w:hAnsi="Arial" w:cs="Arial"/>
        </w:rPr>
        <w:t>,</w:t>
      </w:r>
      <w:r w:rsidRPr="00BA01CC">
        <w:rPr>
          <w:rFonts w:ascii="Arial" w:hAnsi="Arial" w:cs="Arial"/>
        </w:rPr>
        <w:t xml:space="preserve"> como titular subordinado en primera instancia, como en la Delegación OCDE antes de que el funcionario salga de vacaciones; así mismo la Unidad de Recursos Humanos debe actualizar sus registros de vacaciones del puesto de Negociador OCDE para que se incorpore la boleta del año 2015</w:t>
      </w:r>
      <w:r>
        <w:rPr>
          <w:rFonts w:ascii="Arial" w:hAnsi="Arial" w:cs="Arial"/>
        </w:rPr>
        <w:t>,</w:t>
      </w:r>
      <w:r w:rsidRPr="00BA01CC">
        <w:rPr>
          <w:rFonts w:ascii="Arial" w:hAnsi="Arial" w:cs="Arial"/>
        </w:rPr>
        <w:t xml:space="preserve"> dejado de </w:t>
      </w:r>
      <w:r>
        <w:rPr>
          <w:rFonts w:ascii="Arial" w:hAnsi="Arial" w:cs="Arial"/>
        </w:rPr>
        <w:t xml:space="preserve">anotar </w:t>
      </w:r>
      <w:r w:rsidRPr="00BA01CC">
        <w:rPr>
          <w:rFonts w:ascii="Arial" w:hAnsi="Arial" w:cs="Arial"/>
        </w:rPr>
        <w:t>en el registro de vacaciones, toda vez que existe una boleta de vacaciones de un día disfrutado en el año 2015</w:t>
      </w:r>
      <w:r>
        <w:rPr>
          <w:rFonts w:ascii="Arial" w:hAnsi="Arial" w:cs="Arial"/>
        </w:rPr>
        <w:t>,</w:t>
      </w:r>
      <w:r w:rsidRPr="00BA01CC">
        <w:rPr>
          <w:rFonts w:ascii="Arial" w:hAnsi="Arial" w:cs="Arial"/>
        </w:rPr>
        <w:t xml:space="preserve"> en el expediente del funcionario</w:t>
      </w:r>
      <w:r>
        <w:rPr>
          <w:rFonts w:ascii="Arial" w:hAnsi="Arial" w:cs="Arial"/>
        </w:rPr>
        <w:t>,</w:t>
      </w:r>
      <w:r w:rsidRPr="00BA01CC">
        <w:rPr>
          <w:rFonts w:ascii="Arial" w:hAnsi="Arial" w:cs="Arial"/>
        </w:rPr>
        <w:t xml:space="preserve"> el cual no fue contabilizado como tal en el reporte de vacaciones.</w:t>
      </w:r>
    </w:p>
    <w:p w:rsidR="00505C52" w:rsidRPr="00BA01CC" w:rsidRDefault="00505C52" w:rsidP="00505C52">
      <w:pPr>
        <w:jc w:val="both"/>
        <w:rPr>
          <w:rFonts w:ascii="Arial" w:hAnsi="Arial" w:cs="Arial"/>
        </w:rPr>
      </w:pPr>
    </w:p>
    <w:p w:rsidR="00505C52" w:rsidRPr="00BA01CC" w:rsidRDefault="00505C52" w:rsidP="00505C52">
      <w:pPr>
        <w:ind w:firstLine="567"/>
        <w:jc w:val="both"/>
        <w:rPr>
          <w:rFonts w:ascii="Arial" w:hAnsi="Arial" w:cs="Arial"/>
        </w:rPr>
      </w:pPr>
      <w:r w:rsidRPr="00BA01CC">
        <w:rPr>
          <w:rFonts w:ascii="Arial" w:hAnsi="Arial" w:cs="Arial"/>
        </w:rPr>
        <w:t xml:space="preserve">Las vacaciones en el caso del </w:t>
      </w:r>
      <w:r>
        <w:rPr>
          <w:rFonts w:ascii="Arial" w:hAnsi="Arial" w:cs="Arial"/>
        </w:rPr>
        <w:t>Jefe</w:t>
      </w:r>
      <w:r w:rsidRPr="00BA01CC">
        <w:rPr>
          <w:rFonts w:ascii="Arial" w:hAnsi="Arial" w:cs="Arial"/>
        </w:rPr>
        <w:t xml:space="preserve"> de la Delegación OCDE, se muestra los cálculos con base al criterio legal, fueron tomadas en forma adelantada a las fechas que corresponde, por lo que se necesita reprogramar las fechas de vacaciones</w:t>
      </w:r>
      <w:r>
        <w:rPr>
          <w:rFonts w:ascii="Arial" w:hAnsi="Arial" w:cs="Arial"/>
        </w:rPr>
        <w:t>,</w:t>
      </w:r>
      <w:r w:rsidRPr="00BA01CC">
        <w:rPr>
          <w:rFonts w:ascii="Arial" w:hAnsi="Arial" w:cs="Arial"/>
        </w:rPr>
        <w:t xml:space="preserve"> una vez normalizad</w:t>
      </w:r>
      <w:r>
        <w:rPr>
          <w:rFonts w:ascii="Arial" w:hAnsi="Arial" w:cs="Arial"/>
        </w:rPr>
        <w:t>os</w:t>
      </w:r>
      <w:r w:rsidRPr="00BA01CC">
        <w:rPr>
          <w:rFonts w:ascii="Arial" w:hAnsi="Arial" w:cs="Arial"/>
        </w:rPr>
        <w:t xml:space="preserve"> los períodos de vacaciones correspondientes.</w:t>
      </w:r>
    </w:p>
    <w:p w:rsidR="00505C52" w:rsidRPr="00BA01CC" w:rsidRDefault="00505C52" w:rsidP="00505C52">
      <w:pPr>
        <w:jc w:val="both"/>
        <w:rPr>
          <w:rFonts w:ascii="Arial" w:hAnsi="Arial" w:cs="Arial"/>
        </w:rPr>
      </w:pPr>
    </w:p>
    <w:p w:rsidR="000D78DC" w:rsidRPr="00F75DA8" w:rsidRDefault="000D78DC" w:rsidP="000D78DC">
      <w:pPr>
        <w:ind w:firstLine="709"/>
        <w:jc w:val="both"/>
        <w:rPr>
          <w:rFonts w:ascii="Arial" w:hAnsi="Arial" w:cs="Arial"/>
          <w:b/>
          <w:i/>
          <w:lang w:val="es-CR"/>
        </w:rPr>
      </w:pPr>
      <w:r w:rsidRPr="00F86959">
        <w:rPr>
          <w:rFonts w:ascii="Arial" w:hAnsi="Arial" w:cs="Arial"/>
          <w:b/>
          <w:i/>
          <w:lang w:val="es-CR"/>
        </w:rPr>
        <w:t xml:space="preserve">Respuesta </w:t>
      </w:r>
    </w:p>
    <w:p w:rsidR="000D78DC" w:rsidRPr="004F6C7A" w:rsidRDefault="000D78DC" w:rsidP="000D78DC">
      <w:pPr>
        <w:kinsoku w:val="0"/>
        <w:overflowPunct w:val="0"/>
        <w:spacing w:line="274" w:lineRule="exact"/>
        <w:ind w:right="132" w:firstLine="708"/>
        <w:jc w:val="both"/>
        <w:rPr>
          <w:rFonts w:ascii="Arial" w:eastAsiaTheme="minorEastAsia" w:hAnsi="Arial" w:cs="Arial"/>
          <w:i/>
          <w:color w:val="auto"/>
          <w:lang w:eastAsia="es-CR"/>
        </w:rPr>
      </w:pPr>
      <w:r w:rsidRPr="004F6C7A">
        <w:rPr>
          <w:rFonts w:ascii="Arial" w:eastAsiaTheme="minorEastAsia" w:hAnsi="Arial" w:cs="Arial"/>
          <w:i/>
          <w:color w:val="auto"/>
          <w:lang w:eastAsia="es-CR"/>
        </w:rPr>
        <w:t xml:space="preserve">Se   le solicita   al   Departamento   de   Recursos   Humanos   reconocer   las diferencias de cambio en los salarios que se transfieren, reconocer el tipo de cambio del </w:t>
      </w:r>
      <w:r w:rsidRPr="004F6C7A">
        <w:rPr>
          <w:rFonts w:ascii="Arial" w:eastAsiaTheme="minorEastAsia" w:hAnsi="Arial" w:cs="Arial"/>
          <w:i/>
          <w:color w:val="auto"/>
          <w:lang w:eastAsia="es-CR"/>
        </w:rPr>
        <w:lastRenderedPageBreak/>
        <w:t>banco en Francia y valorar el pago de los salarios en euros como ocurre en otras oficinas de COMEX en el exterior.</w:t>
      </w:r>
    </w:p>
    <w:p w:rsidR="00505C52" w:rsidRDefault="00505C52" w:rsidP="00505C52">
      <w:pPr>
        <w:jc w:val="both"/>
        <w:rPr>
          <w:rFonts w:ascii="Arial" w:hAnsi="Arial" w:cs="Arial"/>
          <w:b/>
          <w:color w:val="auto"/>
        </w:rPr>
      </w:pPr>
    </w:p>
    <w:p w:rsidR="000D78DC" w:rsidRPr="000D78DC" w:rsidRDefault="000D78DC" w:rsidP="000D78DC">
      <w:pPr>
        <w:jc w:val="both"/>
        <w:rPr>
          <w:rFonts w:ascii="Arial" w:eastAsiaTheme="minorEastAsia" w:hAnsi="Arial" w:cs="Arial"/>
          <w:i/>
          <w:color w:val="4F81BD" w:themeColor="accent1"/>
          <w:lang w:eastAsia="es-CR"/>
        </w:rPr>
      </w:pPr>
      <w:r w:rsidRPr="004F6C7A">
        <w:rPr>
          <w:rFonts w:ascii="Arial" w:eastAsiaTheme="minorEastAsia" w:hAnsi="Arial" w:cs="Arial"/>
          <w:i/>
          <w:color w:val="auto"/>
          <w:lang w:eastAsia="es-CR"/>
        </w:rPr>
        <w:t>Sobre el aspecto de vacaciones del Jefe de Delegación antes del cumplimiento del periodo aplicable, debe indicarse que no se comparte el criterio emanado ya que implica negar la existencia de una trayectoria de más de 10 años del Sr Tovar como funcionario del Ministerio de Comercio Exterior. El mismo funcionario ha venido ejerciendo sus funciones en la misma oficina de París desde el 2013, si bien amparado al Convenio COMEX/PROCOMER pero siempre respondiendo a las directrices de la Dirección General de Comercio Exterior y los jerarcas del Ministerio. En este sentido, el funcionario es víctima de una zona gris que se presenta cuando funcionarios del mismo ministerio migran de un sistema de pago administrativo de PROCOMER a COMEX o viceversa y que le impide gozar de su derecho de vacaciones como le corresponde.</w:t>
      </w:r>
    </w:p>
    <w:p w:rsidR="00505C52" w:rsidRDefault="00505C52" w:rsidP="00505C52">
      <w:pPr>
        <w:jc w:val="both"/>
        <w:rPr>
          <w:rFonts w:ascii="Arial" w:hAnsi="Arial" w:cs="Arial"/>
          <w:b/>
          <w:color w:val="auto"/>
        </w:rPr>
      </w:pPr>
    </w:p>
    <w:p w:rsidR="00505C52" w:rsidRDefault="00224B31" w:rsidP="00505C52">
      <w:pPr>
        <w:jc w:val="both"/>
        <w:rPr>
          <w:rFonts w:ascii="Arial" w:hAnsi="Arial" w:cs="Arial"/>
          <w:b/>
          <w:color w:val="auto"/>
        </w:rPr>
      </w:pPr>
      <w:r>
        <w:rPr>
          <w:rFonts w:ascii="Arial" w:hAnsi="Arial" w:cs="Arial"/>
          <w:b/>
          <w:color w:val="auto"/>
        </w:rPr>
        <w:t>CONCLUSIONES</w:t>
      </w:r>
    </w:p>
    <w:p w:rsidR="00224B31" w:rsidRDefault="00224B31" w:rsidP="00505C52">
      <w:pPr>
        <w:jc w:val="both"/>
        <w:rPr>
          <w:rFonts w:ascii="Arial" w:hAnsi="Arial" w:cs="Arial"/>
          <w:b/>
          <w:color w:val="auto"/>
        </w:rPr>
      </w:pPr>
    </w:p>
    <w:p w:rsidR="00505C52" w:rsidRPr="00E20D7A" w:rsidRDefault="004F6C7A" w:rsidP="00505C52">
      <w:pPr>
        <w:jc w:val="both"/>
        <w:rPr>
          <w:rFonts w:ascii="Arial" w:hAnsi="Arial" w:cs="Arial"/>
          <w:color w:val="auto"/>
        </w:rPr>
      </w:pPr>
      <w:r>
        <w:rPr>
          <w:rFonts w:ascii="Arial" w:hAnsi="Arial" w:cs="Arial"/>
          <w:b/>
          <w:color w:val="auto"/>
        </w:rPr>
        <w:tab/>
      </w:r>
      <w:r w:rsidRPr="004F6C7A">
        <w:rPr>
          <w:rFonts w:ascii="Arial" w:hAnsi="Arial" w:cs="Arial"/>
          <w:color w:val="auto"/>
        </w:rPr>
        <w:t xml:space="preserve">Los aspectos mencionados en el informe de la </w:t>
      </w:r>
      <w:r w:rsidR="00BC43F7">
        <w:rPr>
          <w:rFonts w:ascii="Arial" w:hAnsi="Arial" w:cs="Arial"/>
          <w:color w:val="auto"/>
        </w:rPr>
        <w:t>delegación de la OCDE, Parí</w:t>
      </w:r>
      <w:r w:rsidRPr="004F6C7A">
        <w:rPr>
          <w:rFonts w:ascii="Arial" w:hAnsi="Arial" w:cs="Arial"/>
          <w:color w:val="auto"/>
        </w:rPr>
        <w:t>s, Francia, corresponde a un primer informe de Auditoría , desde su creación en el año 2015, sin embargo, las respuestas canalizadas a través del viceministro, determinan situaciones de acciones que corregirán en el año venidero,</w:t>
      </w:r>
      <w:r w:rsidR="00E20D7A">
        <w:rPr>
          <w:rFonts w:ascii="Arial" w:hAnsi="Arial" w:cs="Arial"/>
          <w:color w:val="auto"/>
        </w:rPr>
        <w:t xml:space="preserve"> pero deben ser coordinados con las unidades involucradas en cada uno de los puntos de las recomendaciones enviadas en este informe, analizadas y atendidas en conjunto, </w:t>
      </w:r>
      <w:r w:rsidRPr="004F6C7A">
        <w:rPr>
          <w:rFonts w:ascii="Arial" w:hAnsi="Arial" w:cs="Arial"/>
          <w:color w:val="auto"/>
        </w:rPr>
        <w:t xml:space="preserve"> por lo que esta Auditoría incluirá en su programa de seguimiento, lo correspondiente </w:t>
      </w:r>
      <w:r w:rsidR="00E20D7A">
        <w:rPr>
          <w:rFonts w:ascii="Arial" w:hAnsi="Arial" w:cs="Arial"/>
          <w:color w:val="auto"/>
        </w:rPr>
        <w:t>en el año 2017.</w:t>
      </w:r>
    </w:p>
    <w:p w:rsidR="00505C52" w:rsidRPr="00505C52" w:rsidRDefault="00505C52" w:rsidP="00505C52">
      <w:pPr>
        <w:jc w:val="both"/>
        <w:rPr>
          <w:rFonts w:ascii="Arial" w:hAnsi="Arial" w:cs="Arial"/>
          <w:b/>
          <w:color w:val="auto"/>
        </w:rPr>
      </w:pPr>
    </w:p>
    <w:p w:rsidR="005F1BAE" w:rsidRPr="008B07E8" w:rsidRDefault="005F1BAE" w:rsidP="00325E40">
      <w:pPr>
        <w:pStyle w:val="Ttulo1"/>
        <w:numPr>
          <w:ilvl w:val="2"/>
          <w:numId w:val="10"/>
        </w:numPr>
        <w:jc w:val="both"/>
        <w:rPr>
          <w:color w:val="auto"/>
          <w:sz w:val="24"/>
          <w:szCs w:val="24"/>
        </w:rPr>
      </w:pPr>
      <w:bookmarkStart w:id="28" w:name="_Toc470186096"/>
      <w:r w:rsidRPr="008B07E8">
        <w:rPr>
          <w:caps/>
          <w:color w:val="auto"/>
          <w:sz w:val="24"/>
          <w:szCs w:val="24"/>
        </w:rPr>
        <w:t>AU</w:t>
      </w:r>
      <w:r w:rsidR="008B07E8" w:rsidRPr="008B07E8">
        <w:rPr>
          <w:caps/>
          <w:color w:val="auto"/>
          <w:sz w:val="24"/>
          <w:szCs w:val="24"/>
        </w:rPr>
        <w:t>D-INF-ENV-09</w:t>
      </w:r>
      <w:r w:rsidRPr="008B07E8">
        <w:rPr>
          <w:caps/>
          <w:color w:val="auto"/>
          <w:sz w:val="24"/>
          <w:szCs w:val="24"/>
        </w:rPr>
        <w:t>-201</w:t>
      </w:r>
      <w:r w:rsidR="008B07E8" w:rsidRPr="008B07E8">
        <w:rPr>
          <w:caps/>
          <w:color w:val="auto"/>
          <w:sz w:val="24"/>
          <w:szCs w:val="24"/>
        </w:rPr>
        <w:t>6</w:t>
      </w:r>
      <w:r w:rsidRPr="008B07E8">
        <w:rPr>
          <w:caps/>
          <w:color w:val="auto"/>
          <w:sz w:val="24"/>
          <w:szCs w:val="24"/>
        </w:rPr>
        <w:t xml:space="preserve"> </w:t>
      </w:r>
      <w:r w:rsidRPr="008B07E8">
        <w:rPr>
          <w:color w:val="auto"/>
          <w:sz w:val="24"/>
          <w:szCs w:val="24"/>
        </w:rPr>
        <w:t>E</w:t>
      </w:r>
      <w:r w:rsidR="008F7F2D" w:rsidRPr="008B07E8">
        <w:rPr>
          <w:color w:val="auto"/>
          <w:sz w:val="24"/>
          <w:szCs w:val="24"/>
        </w:rPr>
        <w:t>studio</w:t>
      </w:r>
      <w:r w:rsidRPr="008B07E8">
        <w:rPr>
          <w:color w:val="auto"/>
          <w:sz w:val="24"/>
          <w:szCs w:val="24"/>
        </w:rPr>
        <w:t xml:space="preserve"> sobre Arqueo </w:t>
      </w:r>
      <w:r w:rsidR="008F7F2D" w:rsidRPr="008B07E8">
        <w:rPr>
          <w:color w:val="auto"/>
          <w:sz w:val="24"/>
          <w:szCs w:val="24"/>
        </w:rPr>
        <w:t>del</w:t>
      </w:r>
      <w:r w:rsidR="00FD2E6A" w:rsidRPr="008B07E8">
        <w:rPr>
          <w:color w:val="auto"/>
          <w:sz w:val="24"/>
          <w:szCs w:val="24"/>
        </w:rPr>
        <w:t xml:space="preserve"> </w:t>
      </w:r>
      <w:r w:rsidRPr="008B07E8">
        <w:rPr>
          <w:color w:val="auto"/>
          <w:sz w:val="24"/>
          <w:szCs w:val="24"/>
        </w:rPr>
        <w:t>Fondo de Caja</w:t>
      </w:r>
      <w:r w:rsidR="00FD2E6A" w:rsidRPr="008B07E8">
        <w:rPr>
          <w:color w:val="auto"/>
          <w:sz w:val="24"/>
          <w:szCs w:val="24"/>
        </w:rPr>
        <w:t xml:space="preserve"> Chica</w:t>
      </w:r>
      <w:r w:rsidRPr="008B07E8">
        <w:rPr>
          <w:color w:val="auto"/>
          <w:sz w:val="24"/>
          <w:szCs w:val="24"/>
        </w:rPr>
        <w:t xml:space="preserve"> y otro</w:t>
      </w:r>
      <w:r w:rsidR="006D056F" w:rsidRPr="008B07E8">
        <w:rPr>
          <w:color w:val="auto"/>
          <w:sz w:val="24"/>
          <w:szCs w:val="24"/>
        </w:rPr>
        <w:t>s</w:t>
      </w:r>
      <w:r w:rsidR="00FD2E6A" w:rsidRPr="008B07E8">
        <w:rPr>
          <w:color w:val="auto"/>
          <w:sz w:val="24"/>
          <w:szCs w:val="24"/>
        </w:rPr>
        <w:t>.</w:t>
      </w:r>
      <w:bookmarkEnd w:id="28"/>
    </w:p>
    <w:p w:rsidR="005F1BAE" w:rsidRPr="008B07E8" w:rsidRDefault="005F1BAE" w:rsidP="005F1BAE">
      <w:pPr>
        <w:rPr>
          <w:rFonts w:ascii="Arial" w:hAnsi="Arial" w:cs="Arial"/>
          <w:b/>
          <w:color w:val="00B050"/>
        </w:rPr>
      </w:pPr>
    </w:p>
    <w:p w:rsidR="005F1BAE" w:rsidRPr="002D2890" w:rsidRDefault="00FD2E6A" w:rsidP="00FE1FDF">
      <w:pPr>
        <w:ind w:firstLine="567"/>
        <w:jc w:val="both"/>
        <w:rPr>
          <w:rFonts w:ascii="Arial" w:hAnsi="Arial" w:cs="Arial"/>
          <w:color w:val="auto"/>
          <w:lang w:val="es-CR"/>
        </w:rPr>
      </w:pPr>
      <w:r w:rsidRPr="002D2890">
        <w:rPr>
          <w:rFonts w:ascii="Arial" w:hAnsi="Arial" w:cs="Arial"/>
          <w:color w:val="auto"/>
          <w:spacing w:val="-3"/>
        </w:rPr>
        <w:t xml:space="preserve">El </w:t>
      </w:r>
      <w:r w:rsidR="00FE1FDF" w:rsidRPr="002D2890">
        <w:rPr>
          <w:rFonts w:ascii="Arial" w:hAnsi="Arial" w:cs="Arial"/>
          <w:color w:val="auto"/>
          <w:spacing w:val="-3"/>
        </w:rPr>
        <w:t>objetivo de este informe fue d</w:t>
      </w:r>
      <w:r w:rsidR="005F1BAE" w:rsidRPr="002D2890">
        <w:rPr>
          <w:rFonts w:ascii="Arial" w:hAnsi="Arial" w:cs="Arial"/>
          <w:color w:val="auto"/>
          <w:spacing w:val="-3"/>
        </w:rPr>
        <w:t>ar a conocer a la administración, las observaciones encontradas a raíz de la verificación del cumplimiento,</w:t>
      </w:r>
      <w:r w:rsidR="005F1BAE" w:rsidRPr="002D2890">
        <w:rPr>
          <w:rFonts w:ascii="Arial" w:hAnsi="Arial" w:cs="Arial"/>
          <w:color w:val="auto"/>
        </w:rPr>
        <w:t xml:space="preserve"> validez y suficiencia del Sistema de Control Interno </w:t>
      </w:r>
      <w:r w:rsidR="005F1BAE" w:rsidRPr="002D2890">
        <w:rPr>
          <w:rFonts w:ascii="Arial" w:hAnsi="Arial" w:cs="Arial"/>
          <w:color w:val="auto"/>
          <w:spacing w:val="-3"/>
        </w:rPr>
        <w:t xml:space="preserve">en los </w:t>
      </w:r>
      <w:r w:rsidR="005F1BAE" w:rsidRPr="002D2890">
        <w:rPr>
          <w:rFonts w:ascii="Arial" w:hAnsi="Arial" w:cs="Arial"/>
          <w:color w:val="auto"/>
          <w:lang w:val="es-CR"/>
        </w:rPr>
        <w:t xml:space="preserve">procesos seguidos en la Unidad Financiera </w:t>
      </w:r>
      <w:r w:rsidR="004F3F60" w:rsidRPr="002D2890">
        <w:rPr>
          <w:rFonts w:ascii="Arial" w:hAnsi="Arial" w:cs="Arial"/>
          <w:color w:val="auto"/>
          <w:lang w:val="es-CR"/>
        </w:rPr>
        <w:t>sobre</w:t>
      </w:r>
      <w:r w:rsidR="005F1BAE" w:rsidRPr="002D2890">
        <w:rPr>
          <w:rFonts w:ascii="Arial" w:hAnsi="Arial" w:cs="Arial"/>
          <w:color w:val="auto"/>
          <w:lang w:val="es-CR"/>
        </w:rPr>
        <w:t xml:space="preserve"> los fondos arqueados de Caja Chica, en relación con el Reglamento General del Fondo Cajas Chicas.</w:t>
      </w:r>
    </w:p>
    <w:p w:rsidR="005F1BAE" w:rsidRPr="002A30C1" w:rsidRDefault="005F1BAE" w:rsidP="005F1BAE">
      <w:pPr>
        <w:tabs>
          <w:tab w:val="left" w:pos="567"/>
        </w:tabs>
        <w:jc w:val="both"/>
        <w:rPr>
          <w:rFonts w:ascii="Arial" w:hAnsi="Arial" w:cs="Arial"/>
          <w:color w:val="00B050"/>
          <w:lang w:val="es-CR"/>
        </w:rPr>
      </w:pPr>
    </w:p>
    <w:p w:rsidR="005F1BAE" w:rsidRPr="002D2890" w:rsidRDefault="005F1BAE" w:rsidP="005F1BAE">
      <w:pPr>
        <w:ind w:firstLine="567"/>
        <w:jc w:val="both"/>
        <w:rPr>
          <w:rFonts w:ascii="Arial" w:hAnsi="Arial" w:cs="Arial"/>
          <w:i/>
          <w:color w:val="auto"/>
          <w:lang w:val="es-CR"/>
        </w:rPr>
      </w:pPr>
      <w:r w:rsidRPr="002D2890">
        <w:rPr>
          <w:rFonts w:ascii="Arial" w:hAnsi="Arial" w:cs="Arial"/>
          <w:color w:val="auto"/>
          <w:lang w:val="es-CR"/>
        </w:rPr>
        <w:t>El informe se envió al</w:t>
      </w:r>
      <w:r w:rsidR="002D2890" w:rsidRPr="002D2890">
        <w:rPr>
          <w:rFonts w:ascii="Arial" w:hAnsi="Arial" w:cs="Arial"/>
          <w:color w:val="auto"/>
          <w:lang w:val="es-CR"/>
        </w:rPr>
        <w:t xml:space="preserve"> Despacho del Viceministro el 07</w:t>
      </w:r>
      <w:r w:rsidRPr="002D2890">
        <w:rPr>
          <w:rFonts w:ascii="Arial" w:hAnsi="Arial" w:cs="Arial"/>
          <w:color w:val="auto"/>
          <w:lang w:val="es-CR"/>
        </w:rPr>
        <w:t xml:space="preserve"> de </w:t>
      </w:r>
      <w:r w:rsidR="002D2890" w:rsidRPr="002D2890">
        <w:rPr>
          <w:rFonts w:ascii="Arial" w:hAnsi="Arial" w:cs="Arial"/>
          <w:color w:val="auto"/>
          <w:lang w:val="es-CR"/>
        </w:rPr>
        <w:t>nov</w:t>
      </w:r>
      <w:r w:rsidR="00FE1FDF" w:rsidRPr="002D2890">
        <w:rPr>
          <w:rFonts w:ascii="Arial" w:hAnsi="Arial" w:cs="Arial"/>
          <w:color w:val="auto"/>
          <w:lang w:val="es-CR"/>
        </w:rPr>
        <w:t>iembre</w:t>
      </w:r>
      <w:r w:rsidRPr="002D2890">
        <w:rPr>
          <w:rFonts w:ascii="Arial" w:hAnsi="Arial" w:cs="Arial"/>
          <w:color w:val="auto"/>
          <w:lang w:val="es-CR"/>
        </w:rPr>
        <w:t xml:space="preserve"> del 201</w:t>
      </w:r>
      <w:r w:rsidR="002D2890" w:rsidRPr="002D2890">
        <w:rPr>
          <w:rFonts w:ascii="Arial" w:hAnsi="Arial" w:cs="Arial"/>
          <w:color w:val="auto"/>
          <w:lang w:val="es-CR"/>
        </w:rPr>
        <w:t>6</w:t>
      </w:r>
      <w:r w:rsidR="00FE1FDF" w:rsidRPr="002D2890">
        <w:rPr>
          <w:rFonts w:ascii="Arial" w:hAnsi="Arial" w:cs="Arial"/>
          <w:color w:val="auto"/>
          <w:lang w:val="es-CR"/>
        </w:rPr>
        <w:t>, con memorando</w:t>
      </w:r>
      <w:r w:rsidR="002D2890" w:rsidRPr="002D2890">
        <w:rPr>
          <w:rFonts w:ascii="Arial" w:hAnsi="Arial" w:cs="Arial"/>
          <w:color w:val="auto"/>
          <w:lang w:val="es-CR"/>
        </w:rPr>
        <w:t xml:space="preserve"> AUD-MEM-ENV-0036</w:t>
      </w:r>
      <w:r w:rsidR="00FE1FDF" w:rsidRPr="002D2890">
        <w:rPr>
          <w:rFonts w:ascii="Arial" w:hAnsi="Arial" w:cs="Arial"/>
          <w:color w:val="auto"/>
          <w:lang w:val="es-CR"/>
        </w:rPr>
        <w:t>-20</w:t>
      </w:r>
      <w:r w:rsidR="002D2890" w:rsidRPr="002D2890">
        <w:rPr>
          <w:rFonts w:ascii="Arial" w:hAnsi="Arial" w:cs="Arial"/>
          <w:color w:val="auto"/>
          <w:lang w:val="es-CR"/>
        </w:rPr>
        <w:t>16</w:t>
      </w:r>
      <w:r w:rsidRPr="002D2890">
        <w:rPr>
          <w:rFonts w:ascii="Arial" w:hAnsi="Arial" w:cs="Arial"/>
          <w:color w:val="auto"/>
          <w:lang w:val="es-CR"/>
        </w:rPr>
        <w:t>.</w:t>
      </w:r>
      <w:r w:rsidR="00C123A4" w:rsidRPr="002D2890">
        <w:rPr>
          <w:rFonts w:ascii="Arial" w:hAnsi="Arial" w:cs="Arial"/>
          <w:color w:val="auto"/>
          <w:lang w:val="es-CR"/>
        </w:rPr>
        <w:t xml:space="preserve"> </w:t>
      </w:r>
      <w:r w:rsidR="005770C5" w:rsidRPr="002D2890">
        <w:rPr>
          <w:rFonts w:ascii="Arial" w:hAnsi="Arial" w:cs="Arial"/>
          <w:color w:val="auto"/>
          <w:lang w:val="es-CR"/>
        </w:rPr>
        <w:t xml:space="preserve"> </w:t>
      </w:r>
    </w:p>
    <w:p w:rsidR="00652ED1" w:rsidRPr="002A30C1" w:rsidRDefault="00652ED1" w:rsidP="005F1BAE">
      <w:pPr>
        <w:ind w:firstLine="567"/>
        <w:jc w:val="both"/>
        <w:rPr>
          <w:rFonts w:ascii="Arial" w:hAnsi="Arial" w:cs="Arial"/>
          <w:i/>
          <w:color w:val="00B050"/>
          <w:lang w:val="es-CR"/>
        </w:rPr>
      </w:pPr>
    </w:p>
    <w:p w:rsidR="00652ED1" w:rsidRPr="002D2890" w:rsidRDefault="00652ED1" w:rsidP="00652ED1">
      <w:pPr>
        <w:jc w:val="both"/>
        <w:rPr>
          <w:rFonts w:ascii="Arial" w:hAnsi="Arial" w:cs="Arial"/>
          <w:b/>
          <w:color w:val="auto"/>
          <w:lang w:val="es-CR"/>
        </w:rPr>
      </w:pPr>
      <w:r w:rsidRPr="002D2890">
        <w:rPr>
          <w:rFonts w:ascii="Arial" w:hAnsi="Arial" w:cs="Arial"/>
          <w:b/>
          <w:color w:val="auto"/>
          <w:lang w:val="es-CR"/>
        </w:rPr>
        <w:t>ESTADO ACTUAL</w:t>
      </w:r>
    </w:p>
    <w:p w:rsidR="00652ED1" w:rsidRPr="002A30C1" w:rsidRDefault="00652ED1" w:rsidP="00652ED1">
      <w:pPr>
        <w:ind w:firstLine="567"/>
        <w:jc w:val="both"/>
        <w:rPr>
          <w:rFonts w:ascii="Arial" w:hAnsi="Arial" w:cs="Arial"/>
          <w:b/>
          <w:color w:val="00B050"/>
          <w:lang w:val="es-CR"/>
        </w:rPr>
      </w:pPr>
    </w:p>
    <w:p w:rsidR="00652ED1" w:rsidRPr="002D2890" w:rsidRDefault="00652ED1" w:rsidP="00652ED1">
      <w:pPr>
        <w:ind w:firstLine="567"/>
        <w:jc w:val="both"/>
        <w:rPr>
          <w:rFonts w:ascii="Arial" w:hAnsi="Arial" w:cs="Arial"/>
          <w:color w:val="auto"/>
          <w:lang w:val="es-CR"/>
        </w:rPr>
      </w:pPr>
      <w:r w:rsidRPr="002D2890">
        <w:rPr>
          <w:rFonts w:ascii="Arial" w:hAnsi="Arial" w:cs="Arial"/>
          <w:color w:val="auto"/>
          <w:lang w:val="es-CR"/>
        </w:rPr>
        <w:t>El Despachó del Viceministro, envió respuesta  mediante oficio DVI-MEM-ENV-</w:t>
      </w:r>
      <w:r w:rsidR="002D2890" w:rsidRPr="002D2890">
        <w:rPr>
          <w:rFonts w:ascii="Arial" w:hAnsi="Arial" w:cs="Arial"/>
          <w:color w:val="auto"/>
          <w:lang w:val="es-CR"/>
        </w:rPr>
        <w:t>0118-2016 del 30</w:t>
      </w:r>
      <w:r w:rsidRPr="002D2890">
        <w:rPr>
          <w:rFonts w:ascii="Arial" w:hAnsi="Arial" w:cs="Arial"/>
          <w:color w:val="auto"/>
          <w:lang w:val="es-CR"/>
        </w:rPr>
        <w:t xml:space="preserve"> de noviembre del 201</w:t>
      </w:r>
      <w:r w:rsidR="002D2890" w:rsidRPr="002D2890">
        <w:rPr>
          <w:rFonts w:ascii="Arial" w:hAnsi="Arial" w:cs="Arial"/>
          <w:color w:val="auto"/>
          <w:lang w:val="es-CR"/>
        </w:rPr>
        <w:t>6</w:t>
      </w:r>
      <w:r w:rsidRPr="002D2890">
        <w:rPr>
          <w:rFonts w:ascii="Arial" w:hAnsi="Arial" w:cs="Arial"/>
          <w:color w:val="auto"/>
          <w:lang w:val="es-CR"/>
        </w:rPr>
        <w:t>, se refiere a cada una de las recomendaciones emitidas por la Auditoría según el orden  de los puntos analizados en el informe, tal y como se detalla a continuación:</w:t>
      </w:r>
    </w:p>
    <w:p w:rsidR="002D2890" w:rsidRDefault="002D2890" w:rsidP="005F1BAE">
      <w:pPr>
        <w:jc w:val="both"/>
        <w:rPr>
          <w:rFonts w:ascii="Arial" w:hAnsi="Arial" w:cs="Arial"/>
          <w:b/>
          <w:color w:val="00B050"/>
          <w:sz w:val="20"/>
          <w:lang w:val="es-CR"/>
        </w:rPr>
      </w:pPr>
    </w:p>
    <w:p w:rsidR="002D2890" w:rsidRPr="0034719D" w:rsidRDefault="002D2890" w:rsidP="002D2890">
      <w:pPr>
        <w:tabs>
          <w:tab w:val="left" w:pos="4757"/>
        </w:tabs>
        <w:rPr>
          <w:rFonts w:ascii="Arial" w:hAnsi="Arial" w:cs="Arial"/>
          <w:b/>
          <w:color w:val="auto"/>
          <w:szCs w:val="24"/>
        </w:rPr>
      </w:pPr>
      <w:r w:rsidRPr="0034719D">
        <w:rPr>
          <w:rFonts w:ascii="Arial" w:hAnsi="Arial" w:cs="Arial"/>
          <w:b/>
          <w:color w:val="auto"/>
          <w:szCs w:val="24"/>
        </w:rPr>
        <w:t>Necesidad de realizar arqueos sorpresivos de los Fondos de cajas chicas</w:t>
      </w:r>
    </w:p>
    <w:p w:rsidR="002D2890" w:rsidRPr="002D2890" w:rsidRDefault="002D2890" w:rsidP="002D2890">
      <w:pPr>
        <w:tabs>
          <w:tab w:val="left" w:pos="4757"/>
        </w:tabs>
        <w:rPr>
          <w:rFonts w:ascii="Arial" w:hAnsi="Arial" w:cs="Arial"/>
          <w:color w:val="1F497D" w:themeColor="text2"/>
          <w:szCs w:val="24"/>
        </w:rPr>
      </w:pPr>
    </w:p>
    <w:p w:rsidR="002D2890" w:rsidRPr="0034719D" w:rsidRDefault="002D2890" w:rsidP="002D2890">
      <w:pPr>
        <w:tabs>
          <w:tab w:val="left" w:pos="4757"/>
        </w:tabs>
        <w:rPr>
          <w:rFonts w:ascii="Arial" w:hAnsi="Arial" w:cs="Arial"/>
          <w:b/>
          <w:color w:val="auto"/>
          <w:szCs w:val="24"/>
        </w:rPr>
      </w:pPr>
      <w:r w:rsidRPr="0034719D">
        <w:rPr>
          <w:rFonts w:ascii="Arial" w:hAnsi="Arial" w:cs="Arial"/>
          <w:b/>
          <w:color w:val="auto"/>
          <w:szCs w:val="24"/>
        </w:rPr>
        <w:t>Respuesta</w:t>
      </w:r>
    </w:p>
    <w:p w:rsidR="002D2890" w:rsidRPr="00E20D7A" w:rsidRDefault="0034719D" w:rsidP="0034719D">
      <w:pPr>
        <w:jc w:val="both"/>
        <w:rPr>
          <w:rFonts w:ascii="Arial" w:hAnsi="Arial" w:cs="Arial"/>
          <w:color w:val="auto"/>
          <w:szCs w:val="24"/>
        </w:rPr>
      </w:pPr>
      <w:r>
        <w:rPr>
          <w:rFonts w:ascii="Arial" w:hAnsi="Arial" w:cs="Arial"/>
          <w:color w:val="1F497D" w:themeColor="text2"/>
          <w:szCs w:val="24"/>
        </w:rPr>
        <w:lastRenderedPageBreak/>
        <w:tab/>
      </w:r>
      <w:r w:rsidR="002D2890" w:rsidRPr="00E20D7A">
        <w:rPr>
          <w:rFonts w:ascii="Arial" w:hAnsi="Arial" w:cs="Arial"/>
          <w:color w:val="auto"/>
          <w:szCs w:val="24"/>
        </w:rPr>
        <w:t xml:space="preserve">Los talonarios de depósitos que están en custodia en la caja, están registrados dentro de la tabla de plazos de este departamento, dicha tabla fue aprobada por los funcionarios del Archivo Nacional, por tanto se programará con la Comisión de Eliminación de Documentos para proceder con la destrucción de los mismos. </w:t>
      </w:r>
    </w:p>
    <w:p w:rsidR="002D2890" w:rsidRPr="002D2890" w:rsidRDefault="002D2890" w:rsidP="002D2890">
      <w:pPr>
        <w:tabs>
          <w:tab w:val="left" w:pos="4757"/>
        </w:tabs>
        <w:rPr>
          <w:rFonts w:ascii="Arial" w:hAnsi="Arial" w:cs="Arial"/>
          <w:b/>
          <w:color w:val="1F497D" w:themeColor="text2"/>
          <w:szCs w:val="24"/>
          <w:lang w:val="es-CR"/>
        </w:rPr>
      </w:pPr>
    </w:p>
    <w:p w:rsidR="002D2890" w:rsidRPr="0034719D" w:rsidRDefault="002D2890" w:rsidP="002D2890">
      <w:pPr>
        <w:tabs>
          <w:tab w:val="left" w:pos="4757"/>
        </w:tabs>
        <w:rPr>
          <w:rFonts w:ascii="Arial" w:hAnsi="Arial" w:cs="Arial"/>
          <w:b/>
          <w:color w:val="auto"/>
          <w:szCs w:val="24"/>
        </w:rPr>
      </w:pPr>
      <w:r w:rsidRPr="0034719D">
        <w:rPr>
          <w:rFonts w:ascii="Arial" w:hAnsi="Arial" w:cs="Arial"/>
          <w:b/>
          <w:color w:val="auto"/>
          <w:szCs w:val="24"/>
        </w:rPr>
        <w:t>Necesidad de dar seguimiento a las conciliaciones de la cuenta de garantía</w:t>
      </w:r>
    </w:p>
    <w:p w:rsidR="002D2890" w:rsidRPr="002D2890" w:rsidRDefault="002D2890" w:rsidP="002D2890">
      <w:pPr>
        <w:tabs>
          <w:tab w:val="left" w:pos="4757"/>
        </w:tabs>
        <w:rPr>
          <w:rFonts w:ascii="Arial" w:hAnsi="Arial" w:cs="Arial"/>
          <w:b/>
          <w:color w:val="1F497D" w:themeColor="text2"/>
          <w:szCs w:val="24"/>
        </w:rPr>
      </w:pPr>
    </w:p>
    <w:p w:rsidR="002D2890" w:rsidRPr="0034719D" w:rsidRDefault="002D2890" w:rsidP="002D2890">
      <w:pPr>
        <w:tabs>
          <w:tab w:val="left" w:pos="4757"/>
        </w:tabs>
        <w:rPr>
          <w:rFonts w:ascii="Arial" w:hAnsi="Arial" w:cs="Arial"/>
          <w:b/>
          <w:color w:val="auto"/>
          <w:szCs w:val="24"/>
        </w:rPr>
      </w:pPr>
      <w:r w:rsidRPr="0034719D">
        <w:rPr>
          <w:rFonts w:ascii="Arial" w:hAnsi="Arial" w:cs="Arial"/>
          <w:b/>
          <w:color w:val="auto"/>
          <w:szCs w:val="24"/>
        </w:rPr>
        <w:t>Respuesta</w:t>
      </w:r>
    </w:p>
    <w:p w:rsidR="002D2890" w:rsidRPr="00E20D7A" w:rsidRDefault="0034719D" w:rsidP="0034719D">
      <w:pPr>
        <w:jc w:val="both"/>
        <w:rPr>
          <w:rFonts w:ascii="Arial" w:hAnsi="Arial" w:cs="Arial"/>
          <w:color w:val="auto"/>
          <w:szCs w:val="24"/>
        </w:rPr>
      </w:pPr>
      <w:r>
        <w:rPr>
          <w:rFonts w:ascii="Arial" w:hAnsi="Arial" w:cs="Arial"/>
          <w:color w:val="1F497D" w:themeColor="text2"/>
          <w:szCs w:val="24"/>
        </w:rPr>
        <w:tab/>
      </w:r>
      <w:r w:rsidR="002D2890" w:rsidRPr="00E20D7A">
        <w:rPr>
          <w:rFonts w:ascii="Arial" w:hAnsi="Arial" w:cs="Arial"/>
          <w:color w:val="auto"/>
          <w:szCs w:val="24"/>
        </w:rPr>
        <w:t>Se continuarán realizando las labores mensuales de revisión y coordinación de las garantías con el Departamento de Proveeduría. Del mismo modo, se remitirán al Ministerio de Hacienda los informes que se soliciten sobre este tema. Es importante indicar que las conciliaciones que se envían a la Tesorería Nacional en forma trimestral son de la cuenta de caja chica y no así de la cuenta de garantías, por cuanto, esta función la está realizando directamente el departamento encargado de garantías del Ministerio de Hacienda.</w:t>
      </w:r>
    </w:p>
    <w:p w:rsidR="002D2890" w:rsidRPr="002D2890" w:rsidRDefault="002D2890" w:rsidP="002D2890">
      <w:pPr>
        <w:tabs>
          <w:tab w:val="left" w:pos="4757"/>
        </w:tabs>
        <w:rPr>
          <w:rFonts w:ascii="Arial" w:hAnsi="Arial" w:cs="Arial"/>
          <w:color w:val="1F497D" w:themeColor="text2"/>
          <w:szCs w:val="24"/>
        </w:rPr>
      </w:pPr>
    </w:p>
    <w:p w:rsidR="002D2890" w:rsidRPr="0034719D" w:rsidRDefault="002D2890" w:rsidP="002D2890">
      <w:pPr>
        <w:tabs>
          <w:tab w:val="left" w:pos="4757"/>
        </w:tabs>
        <w:rPr>
          <w:rFonts w:ascii="Arial" w:hAnsi="Arial" w:cs="Arial"/>
          <w:b/>
          <w:color w:val="auto"/>
          <w:szCs w:val="24"/>
        </w:rPr>
      </w:pPr>
      <w:r w:rsidRPr="0034719D">
        <w:rPr>
          <w:rFonts w:ascii="Arial" w:hAnsi="Arial" w:cs="Arial"/>
          <w:b/>
          <w:color w:val="auto"/>
          <w:szCs w:val="24"/>
        </w:rPr>
        <w:t>Necesidad de documentar adecuadamente los gastos de caja chica y otros:</w:t>
      </w:r>
    </w:p>
    <w:p w:rsidR="002D2890" w:rsidRPr="002D2890" w:rsidRDefault="002D2890" w:rsidP="002D2890">
      <w:pPr>
        <w:tabs>
          <w:tab w:val="left" w:pos="4757"/>
        </w:tabs>
        <w:rPr>
          <w:rFonts w:ascii="Arial" w:hAnsi="Arial" w:cs="Arial"/>
          <w:b/>
          <w:color w:val="1F497D" w:themeColor="text2"/>
          <w:szCs w:val="24"/>
        </w:rPr>
      </w:pPr>
    </w:p>
    <w:p w:rsidR="002D2890" w:rsidRPr="0034719D" w:rsidRDefault="002D2890" w:rsidP="002D2890">
      <w:pPr>
        <w:tabs>
          <w:tab w:val="left" w:pos="4757"/>
        </w:tabs>
        <w:rPr>
          <w:rFonts w:ascii="Arial" w:hAnsi="Arial" w:cs="Arial"/>
          <w:b/>
          <w:color w:val="auto"/>
          <w:szCs w:val="24"/>
        </w:rPr>
      </w:pPr>
      <w:r w:rsidRPr="0034719D">
        <w:rPr>
          <w:rFonts w:ascii="Arial" w:hAnsi="Arial" w:cs="Arial"/>
          <w:b/>
          <w:color w:val="auto"/>
          <w:szCs w:val="24"/>
        </w:rPr>
        <w:t>Gastos de Viaje y Viáticos:</w:t>
      </w:r>
    </w:p>
    <w:p w:rsidR="002D2890" w:rsidRPr="002D2890" w:rsidRDefault="002D2890" w:rsidP="002D2890">
      <w:pPr>
        <w:tabs>
          <w:tab w:val="left" w:pos="4757"/>
        </w:tabs>
        <w:rPr>
          <w:rFonts w:ascii="Arial" w:hAnsi="Arial" w:cs="Arial"/>
          <w:color w:val="1F497D" w:themeColor="text2"/>
          <w:szCs w:val="24"/>
        </w:rPr>
      </w:pPr>
    </w:p>
    <w:p w:rsidR="002D2890" w:rsidRPr="0034719D" w:rsidRDefault="0034719D" w:rsidP="002D2890">
      <w:pPr>
        <w:tabs>
          <w:tab w:val="left" w:pos="4757"/>
        </w:tabs>
        <w:rPr>
          <w:rFonts w:ascii="Arial" w:hAnsi="Arial" w:cs="Arial"/>
          <w:b/>
          <w:color w:val="auto"/>
          <w:szCs w:val="24"/>
        </w:rPr>
      </w:pPr>
      <w:r>
        <w:rPr>
          <w:rFonts w:ascii="Arial" w:hAnsi="Arial" w:cs="Arial"/>
          <w:b/>
          <w:color w:val="auto"/>
          <w:szCs w:val="24"/>
        </w:rPr>
        <w:t>Respuesta</w:t>
      </w:r>
    </w:p>
    <w:p w:rsidR="002D2890" w:rsidRPr="00E20D7A" w:rsidRDefault="0034719D" w:rsidP="0034719D">
      <w:pPr>
        <w:jc w:val="both"/>
        <w:rPr>
          <w:rFonts w:ascii="Arial" w:hAnsi="Arial" w:cs="Arial"/>
          <w:color w:val="auto"/>
          <w:szCs w:val="24"/>
        </w:rPr>
      </w:pPr>
      <w:r>
        <w:rPr>
          <w:rFonts w:ascii="Arial" w:hAnsi="Arial" w:cs="Arial"/>
          <w:color w:val="1F497D" w:themeColor="text2"/>
          <w:szCs w:val="24"/>
        </w:rPr>
        <w:tab/>
      </w:r>
      <w:r w:rsidR="002D2890" w:rsidRPr="00E20D7A">
        <w:rPr>
          <w:rFonts w:ascii="Arial" w:hAnsi="Arial" w:cs="Arial"/>
          <w:color w:val="auto"/>
          <w:szCs w:val="24"/>
        </w:rPr>
        <w:t>Siendo COMEX el Coordinador de nuestro país en el proceso de ingreso de Costa Rica a la Organización para la Cooperación y Desarrollo Económicos (OCDE), fundamentado en el Decreto N°37983 “Declaratoria de interés público y otras disposiciones sobre este proceso”. Es que se le permite financiar tanto los viáticos como los boletos de avión a funcionarios externos a COMEX.</w:t>
      </w:r>
    </w:p>
    <w:p w:rsidR="002D2890" w:rsidRPr="00E20D7A" w:rsidRDefault="002D2890" w:rsidP="0034719D">
      <w:pPr>
        <w:tabs>
          <w:tab w:val="left" w:pos="4757"/>
        </w:tabs>
        <w:jc w:val="both"/>
        <w:rPr>
          <w:rFonts w:ascii="Arial" w:hAnsi="Arial" w:cs="Arial"/>
          <w:color w:val="auto"/>
          <w:szCs w:val="24"/>
        </w:rPr>
      </w:pPr>
    </w:p>
    <w:p w:rsidR="002D2890" w:rsidRPr="00E20D7A" w:rsidRDefault="0034719D" w:rsidP="0034719D">
      <w:pPr>
        <w:jc w:val="both"/>
        <w:rPr>
          <w:rFonts w:ascii="Arial" w:hAnsi="Arial" w:cs="Arial"/>
          <w:color w:val="auto"/>
          <w:szCs w:val="24"/>
        </w:rPr>
      </w:pPr>
      <w:r w:rsidRPr="00E20D7A">
        <w:rPr>
          <w:rFonts w:ascii="Arial" w:hAnsi="Arial" w:cs="Arial"/>
          <w:color w:val="auto"/>
          <w:szCs w:val="24"/>
        </w:rPr>
        <w:tab/>
      </w:r>
      <w:r w:rsidR="002D2890" w:rsidRPr="00E20D7A">
        <w:rPr>
          <w:rFonts w:ascii="Arial" w:hAnsi="Arial" w:cs="Arial"/>
          <w:color w:val="auto"/>
          <w:szCs w:val="24"/>
        </w:rPr>
        <w:t>Dado la cantidad de viajes que se están realizando a partir del mes de setiembre de funcionarios externos, los cuales participan en temas OCDE y los funcionarios internos que también participan en temas OCDE así como otros temas de interés para este ministerio en el cumplimiento de los objetivos. Es por tanto importante aclarar que los funcionarios han cumplido con la presentación a tiempo de los documentos para liquidación, pero dado que al tener poco personal el departamento financiero, no se tienen los datos de liquidación (archivo de Excel) con la premura que se quisiera, pero esto no indica que estemos incumpliendo con el reglamento.</w:t>
      </w:r>
    </w:p>
    <w:p w:rsidR="002D2890" w:rsidRPr="0034719D" w:rsidRDefault="002D2890" w:rsidP="002D2890">
      <w:pPr>
        <w:tabs>
          <w:tab w:val="left" w:pos="4757"/>
        </w:tabs>
        <w:rPr>
          <w:rFonts w:ascii="Arial" w:hAnsi="Arial" w:cs="Arial"/>
          <w:color w:val="auto"/>
          <w:szCs w:val="24"/>
        </w:rPr>
      </w:pPr>
    </w:p>
    <w:p w:rsidR="002D2890" w:rsidRPr="0034719D" w:rsidRDefault="002D2890" w:rsidP="002D2890">
      <w:pPr>
        <w:tabs>
          <w:tab w:val="left" w:pos="4757"/>
        </w:tabs>
        <w:rPr>
          <w:rFonts w:ascii="Arial" w:hAnsi="Arial" w:cs="Arial"/>
          <w:b/>
          <w:color w:val="auto"/>
          <w:szCs w:val="24"/>
        </w:rPr>
      </w:pPr>
      <w:r w:rsidRPr="0034719D">
        <w:rPr>
          <w:rFonts w:ascii="Arial" w:hAnsi="Arial" w:cs="Arial"/>
          <w:b/>
          <w:color w:val="auto"/>
          <w:szCs w:val="24"/>
        </w:rPr>
        <w:t>Necesidad de dar seguimiento a los gastos realizados con tarjetas de crédito para combustible y quick pass.</w:t>
      </w:r>
    </w:p>
    <w:p w:rsidR="002D2890" w:rsidRPr="002D2890" w:rsidRDefault="002D2890" w:rsidP="002D2890">
      <w:pPr>
        <w:tabs>
          <w:tab w:val="left" w:pos="4757"/>
        </w:tabs>
        <w:rPr>
          <w:rFonts w:ascii="Arial" w:hAnsi="Arial" w:cs="Arial"/>
          <w:color w:val="1F497D" w:themeColor="text2"/>
          <w:szCs w:val="24"/>
        </w:rPr>
      </w:pPr>
    </w:p>
    <w:p w:rsidR="002D2890" w:rsidRPr="0034719D" w:rsidRDefault="0034719D" w:rsidP="002D2890">
      <w:pPr>
        <w:tabs>
          <w:tab w:val="left" w:pos="4757"/>
        </w:tabs>
        <w:rPr>
          <w:rFonts w:ascii="Arial" w:hAnsi="Arial" w:cs="Arial"/>
          <w:b/>
          <w:color w:val="auto"/>
          <w:szCs w:val="24"/>
        </w:rPr>
      </w:pPr>
      <w:r w:rsidRPr="0034719D">
        <w:rPr>
          <w:rFonts w:ascii="Arial" w:hAnsi="Arial" w:cs="Arial"/>
          <w:b/>
          <w:color w:val="auto"/>
          <w:szCs w:val="24"/>
        </w:rPr>
        <w:t>Respuesta</w:t>
      </w:r>
      <w:r w:rsidR="002D2890" w:rsidRPr="0034719D">
        <w:rPr>
          <w:rFonts w:ascii="Arial" w:hAnsi="Arial" w:cs="Arial"/>
          <w:b/>
          <w:color w:val="auto"/>
          <w:szCs w:val="24"/>
        </w:rPr>
        <w:t>:</w:t>
      </w:r>
    </w:p>
    <w:p w:rsidR="002D2890" w:rsidRDefault="0034719D" w:rsidP="0034719D">
      <w:pPr>
        <w:jc w:val="both"/>
        <w:rPr>
          <w:rFonts w:ascii="Arial" w:hAnsi="Arial" w:cs="Arial"/>
          <w:color w:val="1F497D" w:themeColor="text2"/>
          <w:szCs w:val="24"/>
        </w:rPr>
      </w:pPr>
      <w:r>
        <w:rPr>
          <w:rFonts w:ascii="Arial" w:hAnsi="Arial" w:cs="Arial"/>
          <w:color w:val="1F497D" w:themeColor="text2"/>
          <w:szCs w:val="24"/>
        </w:rPr>
        <w:tab/>
      </w:r>
      <w:r w:rsidR="002D2890" w:rsidRPr="00E20D7A">
        <w:rPr>
          <w:rFonts w:ascii="Arial" w:hAnsi="Arial" w:cs="Arial"/>
          <w:color w:val="auto"/>
          <w:szCs w:val="24"/>
        </w:rPr>
        <w:t xml:space="preserve">Se continuarán llevando los controles establecidos para el monitoreo del consumo de combustible, kilometraje y uso de los vehículos y cuando proceda se implementarán acciones de mejora con el fin de incrementar el rendimiento de los recursos institucionales. Así como el uso del quick pass que utilizan los operadores móviles del ministerio. Se envió </w:t>
      </w:r>
      <w:r w:rsidR="002D2890" w:rsidRPr="00E20D7A">
        <w:rPr>
          <w:rFonts w:ascii="Arial" w:hAnsi="Arial" w:cs="Arial"/>
          <w:color w:val="auto"/>
          <w:szCs w:val="24"/>
        </w:rPr>
        <w:lastRenderedPageBreak/>
        <w:t>a revisión y aprobación al Departamento de Planificación el procedimiento para el manejo de los quick pass de la Institución, se aplicará el mismo cuando esté oficializado</w:t>
      </w:r>
      <w:r w:rsidR="002D2890" w:rsidRPr="002D2890">
        <w:rPr>
          <w:rFonts w:ascii="Arial" w:hAnsi="Arial" w:cs="Arial"/>
          <w:color w:val="1F497D" w:themeColor="text2"/>
          <w:szCs w:val="24"/>
        </w:rPr>
        <w:t>.</w:t>
      </w:r>
    </w:p>
    <w:p w:rsidR="0075139E" w:rsidRDefault="0075139E" w:rsidP="0034719D">
      <w:pPr>
        <w:jc w:val="both"/>
        <w:rPr>
          <w:rFonts w:ascii="Arial" w:hAnsi="Arial" w:cs="Arial"/>
          <w:color w:val="1F497D" w:themeColor="text2"/>
          <w:szCs w:val="24"/>
        </w:rPr>
      </w:pPr>
    </w:p>
    <w:p w:rsidR="0075139E" w:rsidRDefault="0075139E" w:rsidP="0034719D">
      <w:pPr>
        <w:jc w:val="both"/>
        <w:rPr>
          <w:rFonts w:ascii="Arial" w:hAnsi="Arial" w:cs="Arial"/>
          <w:color w:val="1F497D" w:themeColor="text2"/>
          <w:szCs w:val="24"/>
        </w:rPr>
      </w:pPr>
      <w:r>
        <w:rPr>
          <w:rFonts w:ascii="Arial" w:hAnsi="Arial" w:cs="Arial"/>
          <w:color w:val="1F497D" w:themeColor="text2"/>
          <w:szCs w:val="24"/>
        </w:rPr>
        <w:tab/>
      </w:r>
      <w:r w:rsidRPr="00E20D7A">
        <w:rPr>
          <w:rFonts w:ascii="Arial" w:hAnsi="Arial" w:cs="Arial"/>
          <w:color w:val="auto"/>
          <w:szCs w:val="24"/>
        </w:rPr>
        <w:t xml:space="preserve">Asimismo </w:t>
      </w:r>
      <w:r w:rsidR="00A52E8E" w:rsidRPr="00E20D7A">
        <w:rPr>
          <w:rFonts w:ascii="Arial" w:hAnsi="Arial" w:cs="Arial"/>
          <w:color w:val="auto"/>
          <w:szCs w:val="24"/>
        </w:rPr>
        <w:t xml:space="preserve">la Auditoría Interna, en cumplimiento del Reglamento General del Fondo Cajas Chicas, </w:t>
      </w:r>
      <w:r w:rsidRPr="00E20D7A">
        <w:rPr>
          <w:rFonts w:ascii="Arial" w:hAnsi="Arial" w:cs="Arial"/>
          <w:color w:val="auto"/>
          <w:szCs w:val="24"/>
        </w:rPr>
        <w:t xml:space="preserve"> envió </w:t>
      </w:r>
      <w:r w:rsidR="00A52E8E" w:rsidRPr="00E20D7A">
        <w:rPr>
          <w:rFonts w:ascii="Arial" w:hAnsi="Arial" w:cs="Arial"/>
          <w:color w:val="auto"/>
          <w:szCs w:val="24"/>
        </w:rPr>
        <w:t>el informe a la Dirección de Control de Operaciones y Fiscalización, en la Tesorería Nacional del Ministerio de Hacienda, con el oficio AUD-COR-CAE-002-2016 del 11 de noviembre 2016, recibido en la Tesorería Nacional en fecha 14 de noviembre del 2016.</w:t>
      </w:r>
    </w:p>
    <w:p w:rsidR="00652ED1" w:rsidRPr="00A52E8E" w:rsidRDefault="00652ED1" w:rsidP="00652ED1">
      <w:pPr>
        <w:tabs>
          <w:tab w:val="left" w:pos="567"/>
          <w:tab w:val="left" w:pos="600"/>
        </w:tabs>
        <w:jc w:val="both"/>
        <w:rPr>
          <w:rFonts w:ascii="Arial" w:hAnsi="Arial" w:cs="Arial"/>
          <w:b/>
          <w:color w:val="00B050"/>
          <w:sz w:val="22"/>
          <w:szCs w:val="22"/>
        </w:rPr>
      </w:pPr>
    </w:p>
    <w:p w:rsidR="00652ED1" w:rsidRPr="0034719D" w:rsidRDefault="00652ED1" w:rsidP="00652ED1">
      <w:pPr>
        <w:tabs>
          <w:tab w:val="left" w:pos="567"/>
          <w:tab w:val="left" w:pos="600"/>
        </w:tabs>
        <w:jc w:val="both"/>
        <w:rPr>
          <w:rFonts w:ascii="Arial" w:hAnsi="Arial" w:cs="Arial"/>
          <w:b/>
          <w:color w:val="auto"/>
          <w:szCs w:val="24"/>
          <w:lang w:val="es-CR"/>
        </w:rPr>
      </w:pPr>
      <w:r w:rsidRPr="0034719D">
        <w:rPr>
          <w:rFonts w:ascii="Arial" w:hAnsi="Arial" w:cs="Arial"/>
          <w:b/>
          <w:color w:val="auto"/>
          <w:szCs w:val="24"/>
          <w:lang w:val="es-CR"/>
        </w:rPr>
        <w:t>CONCLUSIONES</w:t>
      </w:r>
    </w:p>
    <w:p w:rsidR="00652ED1" w:rsidRPr="002A30C1" w:rsidRDefault="00652ED1" w:rsidP="00652ED1">
      <w:pPr>
        <w:tabs>
          <w:tab w:val="left" w:pos="567"/>
          <w:tab w:val="left" w:pos="600"/>
        </w:tabs>
        <w:ind w:firstLine="567"/>
        <w:jc w:val="both"/>
        <w:rPr>
          <w:rFonts w:ascii="Arial" w:hAnsi="Arial" w:cs="Arial"/>
          <w:b/>
          <w:color w:val="00B050"/>
          <w:szCs w:val="24"/>
          <w:lang w:val="es-CR"/>
        </w:rPr>
      </w:pPr>
    </w:p>
    <w:p w:rsidR="00652ED1" w:rsidRPr="00E20D7A" w:rsidRDefault="00652ED1" w:rsidP="0034719D">
      <w:pPr>
        <w:pStyle w:val="Textoindependiente"/>
        <w:tabs>
          <w:tab w:val="left" w:pos="567"/>
        </w:tabs>
        <w:ind w:firstLine="567"/>
        <w:rPr>
          <w:color w:val="auto"/>
          <w:lang w:val="es-CR"/>
        </w:rPr>
      </w:pPr>
      <w:r w:rsidRPr="00E20D7A">
        <w:rPr>
          <w:color w:val="auto"/>
          <w:lang w:val="es-CR"/>
        </w:rPr>
        <w:t>Se considera que las acciones correctivas realizadas por la Unidad Financiera, se ejecutaron según  las recomendaciones emitidas en este informe, por lo que la Auditoría  da por concluido este tema</w:t>
      </w:r>
      <w:r w:rsidR="003776F9" w:rsidRPr="00E20D7A">
        <w:rPr>
          <w:color w:val="auto"/>
          <w:lang w:val="es-CR"/>
        </w:rPr>
        <w:t xml:space="preserve"> en un 100%</w:t>
      </w:r>
      <w:r w:rsidR="0034719D" w:rsidRPr="00E20D7A">
        <w:rPr>
          <w:color w:val="auto"/>
          <w:lang w:val="es-CR"/>
        </w:rPr>
        <w:t>.</w:t>
      </w:r>
    </w:p>
    <w:p w:rsidR="00415636" w:rsidRPr="002A30C1" w:rsidRDefault="00415636" w:rsidP="00E24E89">
      <w:pPr>
        <w:rPr>
          <w:rFonts w:ascii="Arial" w:hAnsi="Arial" w:cs="Arial"/>
          <w:color w:val="00B050"/>
        </w:rPr>
      </w:pPr>
    </w:p>
    <w:p w:rsidR="00146F98" w:rsidRDefault="00146F98" w:rsidP="00325E40">
      <w:pPr>
        <w:pStyle w:val="Ttulo1"/>
        <w:numPr>
          <w:ilvl w:val="2"/>
          <w:numId w:val="10"/>
        </w:numPr>
        <w:jc w:val="both"/>
        <w:rPr>
          <w:color w:val="auto"/>
          <w:sz w:val="24"/>
          <w:szCs w:val="24"/>
        </w:rPr>
      </w:pPr>
      <w:bookmarkStart w:id="29" w:name="_Toc470186097"/>
      <w:r w:rsidRPr="008B07E8">
        <w:rPr>
          <w:caps/>
          <w:color w:val="auto"/>
          <w:sz w:val="24"/>
          <w:szCs w:val="24"/>
        </w:rPr>
        <w:t>AU</w:t>
      </w:r>
      <w:r>
        <w:rPr>
          <w:caps/>
          <w:color w:val="auto"/>
          <w:sz w:val="24"/>
          <w:szCs w:val="24"/>
        </w:rPr>
        <w:t>D-INF-ENV-10</w:t>
      </w:r>
      <w:r w:rsidRPr="008B07E8">
        <w:rPr>
          <w:caps/>
          <w:color w:val="auto"/>
          <w:sz w:val="24"/>
          <w:szCs w:val="24"/>
        </w:rPr>
        <w:t xml:space="preserve">-2016 </w:t>
      </w:r>
      <w:r>
        <w:rPr>
          <w:caps/>
          <w:color w:val="auto"/>
          <w:sz w:val="24"/>
          <w:szCs w:val="24"/>
        </w:rPr>
        <w:t xml:space="preserve"> P</w:t>
      </w:r>
      <w:r>
        <w:rPr>
          <w:color w:val="auto"/>
          <w:sz w:val="24"/>
          <w:szCs w:val="24"/>
        </w:rPr>
        <w:t>lan Anual de Trabajo de la Auditoría Interna, año 2017.</w:t>
      </w:r>
      <w:bookmarkEnd w:id="29"/>
    </w:p>
    <w:p w:rsidR="00146F98" w:rsidRPr="007368AE" w:rsidRDefault="00146F98" w:rsidP="007368AE">
      <w:pPr>
        <w:jc w:val="both"/>
        <w:rPr>
          <w:rFonts w:ascii="Arial" w:hAnsi="Arial" w:cs="Arial"/>
          <w:color w:val="1F497D" w:themeColor="text2"/>
          <w:szCs w:val="24"/>
        </w:rPr>
      </w:pPr>
    </w:p>
    <w:p w:rsidR="007368AE" w:rsidRPr="00E20D7A" w:rsidRDefault="007368AE" w:rsidP="007368AE">
      <w:pPr>
        <w:ind w:firstLine="709"/>
        <w:jc w:val="both"/>
        <w:rPr>
          <w:rFonts w:ascii="Arial" w:hAnsi="Arial" w:cs="Arial"/>
          <w:color w:val="auto"/>
          <w:szCs w:val="24"/>
        </w:rPr>
      </w:pPr>
      <w:bookmarkStart w:id="30" w:name="_Toc185998773"/>
      <w:bookmarkStart w:id="31" w:name="_Toc217296324"/>
      <w:r w:rsidRPr="00E20D7A">
        <w:rPr>
          <w:rFonts w:ascii="Arial" w:hAnsi="Arial" w:cs="Arial"/>
          <w:color w:val="auto"/>
          <w:szCs w:val="24"/>
        </w:rPr>
        <w:t>Elaboración del Plan Anual de Trabajo de la Auditoría Interna para el año 2017, de acuerdo con los lineamientos establecidos por la Contraloría General de la República basado en el Artículo 22 inciso f) de la Ley General de Control Interno, para ser entregado antes del 15 de noviembre de cada año, a la Contraloría General de la República con el Sistema PAI y entregar al Jerarca de la Institución, para su conocimiento.</w:t>
      </w:r>
    </w:p>
    <w:p w:rsidR="007368AE" w:rsidRPr="007368AE" w:rsidRDefault="007368AE" w:rsidP="007368AE">
      <w:pPr>
        <w:jc w:val="both"/>
        <w:rPr>
          <w:rFonts w:ascii="Arial" w:hAnsi="Arial" w:cs="Arial"/>
          <w:color w:val="1F497D" w:themeColor="text2"/>
          <w:szCs w:val="24"/>
        </w:rPr>
      </w:pPr>
    </w:p>
    <w:p w:rsidR="007368AE" w:rsidRPr="007368AE" w:rsidRDefault="007368AE" w:rsidP="007368AE">
      <w:pPr>
        <w:jc w:val="both"/>
        <w:rPr>
          <w:rFonts w:ascii="Arial" w:hAnsi="Arial" w:cs="Arial"/>
          <w:b/>
          <w:color w:val="auto"/>
          <w:szCs w:val="24"/>
        </w:rPr>
      </w:pPr>
      <w:r w:rsidRPr="007368AE">
        <w:rPr>
          <w:rFonts w:ascii="Arial" w:hAnsi="Arial" w:cs="Arial"/>
          <w:b/>
          <w:color w:val="auto"/>
          <w:szCs w:val="24"/>
        </w:rPr>
        <w:t>ESTADO ACTUAL</w:t>
      </w:r>
    </w:p>
    <w:p w:rsidR="007368AE" w:rsidRPr="007368AE" w:rsidRDefault="007368AE" w:rsidP="007368AE">
      <w:pPr>
        <w:jc w:val="both"/>
        <w:rPr>
          <w:rFonts w:ascii="Arial" w:hAnsi="Arial" w:cs="Arial"/>
          <w:color w:val="1F497D" w:themeColor="text2"/>
          <w:szCs w:val="24"/>
        </w:rPr>
      </w:pPr>
    </w:p>
    <w:p w:rsidR="007368AE" w:rsidRPr="00E20D7A" w:rsidRDefault="007368AE" w:rsidP="007368AE">
      <w:pPr>
        <w:ind w:firstLine="708"/>
        <w:jc w:val="both"/>
        <w:rPr>
          <w:rFonts w:ascii="Arial" w:hAnsi="Arial" w:cs="Arial"/>
          <w:color w:val="auto"/>
          <w:szCs w:val="24"/>
        </w:rPr>
      </w:pPr>
      <w:r w:rsidRPr="00E20D7A">
        <w:rPr>
          <w:rFonts w:ascii="Arial" w:hAnsi="Arial" w:cs="Arial"/>
          <w:color w:val="auto"/>
          <w:szCs w:val="24"/>
        </w:rPr>
        <w:t>De acuerdo con los “Lineamientos Generales que deben observar las Auditorías Internas de las Entidades y Órganos Sujetos a la fiscalización de la Contraloría General de la República en la preparación de sus Planes de Trabajo”, el Plan de Trabajo de la Auditoría Interna para el año 2017, se remitió a la Contraloría General de la República el 11 de noviembre del 2016, dentro del plazo establecido, mediante el sistema digital PAI, implementado para todas las Auditorías Internas, a partir del año 2011.</w:t>
      </w:r>
    </w:p>
    <w:p w:rsidR="007368AE" w:rsidRPr="00E20D7A" w:rsidRDefault="007368AE" w:rsidP="007368AE">
      <w:pPr>
        <w:jc w:val="both"/>
        <w:rPr>
          <w:rFonts w:ascii="Arial" w:hAnsi="Arial" w:cs="Arial"/>
          <w:color w:val="auto"/>
          <w:szCs w:val="24"/>
        </w:rPr>
      </w:pPr>
    </w:p>
    <w:p w:rsidR="007368AE" w:rsidRPr="00E20D7A" w:rsidRDefault="007368AE" w:rsidP="007368AE">
      <w:pPr>
        <w:ind w:firstLine="480"/>
        <w:jc w:val="both"/>
        <w:rPr>
          <w:rFonts w:ascii="Arial" w:hAnsi="Arial" w:cs="Arial"/>
          <w:color w:val="auto"/>
          <w:szCs w:val="24"/>
        </w:rPr>
      </w:pPr>
      <w:r w:rsidRPr="00E20D7A">
        <w:rPr>
          <w:rFonts w:ascii="Arial" w:hAnsi="Arial" w:cs="Arial"/>
          <w:color w:val="auto"/>
          <w:szCs w:val="24"/>
        </w:rPr>
        <w:t xml:space="preserve">Asimismo dicho Plan de Trabajo, (documento preparado para la Institución) se envió al Viceministro con copia para el Ministro, mediante oficio AUD-MEM-ENV-0038-2016 el 11 de noviembre del 2016.  </w:t>
      </w:r>
    </w:p>
    <w:p w:rsidR="007368AE" w:rsidRPr="007368AE" w:rsidRDefault="007368AE" w:rsidP="007368AE">
      <w:pPr>
        <w:tabs>
          <w:tab w:val="left" w:pos="567"/>
        </w:tabs>
        <w:jc w:val="both"/>
        <w:rPr>
          <w:color w:val="00B050"/>
          <w:szCs w:val="24"/>
          <w:lang w:val="es-CR"/>
        </w:rPr>
      </w:pPr>
    </w:p>
    <w:p w:rsidR="007368AE" w:rsidRPr="007368AE" w:rsidRDefault="007368AE" w:rsidP="007368AE">
      <w:pPr>
        <w:jc w:val="both"/>
        <w:rPr>
          <w:rFonts w:ascii="Arial" w:hAnsi="Arial" w:cs="Arial"/>
          <w:b/>
          <w:color w:val="auto"/>
          <w:szCs w:val="24"/>
        </w:rPr>
      </w:pPr>
      <w:r w:rsidRPr="007368AE">
        <w:rPr>
          <w:rFonts w:ascii="Arial" w:hAnsi="Arial" w:cs="Arial"/>
          <w:b/>
          <w:color w:val="auto"/>
          <w:szCs w:val="24"/>
        </w:rPr>
        <w:t>CONCLUSIONES</w:t>
      </w:r>
    </w:p>
    <w:p w:rsidR="007368AE" w:rsidRPr="007368AE" w:rsidRDefault="007368AE" w:rsidP="007368AE">
      <w:pPr>
        <w:ind w:firstLine="480"/>
        <w:jc w:val="both"/>
        <w:rPr>
          <w:rFonts w:ascii="Arial" w:hAnsi="Arial" w:cs="Arial"/>
          <w:color w:val="1F497D" w:themeColor="text2"/>
          <w:szCs w:val="24"/>
        </w:rPr>
      </w:pPr>
    </w:p>
    <w:p w:rsidR="007368AE" w:rsidRPr="00E20D7A" w:rsidRDefault="007368AE" w:rsidP="007368AE">
      <w:pPr>
        <w:ind w:firstLine="480"/>
        <w:jc w:val="both"/>
        <w:rPr>
          <w:rFonts w:ascii="Arial" w:hAnsi="Arial" w:cs="Arial"/>
          <w:color w:val="auto"/>
          <w:szCs w:val="24"/>
        </w:rPr>
      </w:pPr>
      <w:r w:rsidRPr="00E20D7A">
        <w:rPr>
          <w:rFonts w:ascii="Arial" w:hAnsi="Arial" w:cs="Arial"/>
          <w:color w:val="auto"/>
          <w:szCs w:val="24"/>
        </w:rPr>
        <w:t>El Plan de Trabajo de la Auditoría Interna para el año 2017, se entregó a la Contraloría General  de la República y al Jerarca de la Institución en el tiempo estipulado de acuerdo con los  lineamientos correspondientes, cuyo plazo límite era el 15 de noviembre del 2016, por lo que esta Auditoría cumplió esta obligación en el tiempo establecido en un 100%.</w:t>
      </w:r>
    </w:p>
    <w:p w:rsidR="00AC237A" w:rsidRDefault="00AC237A" w:rsidP="007368AE">
      <w:pPr>
        <w:ind w:firstLine="480"/>
        <w:jc w:val="both"/>
        <w:rPr>
          <w:rFonts w:ascii="Arial" w:hAnsi="Arial" w:cs="Arial"/>
          <w:color w:val="1F497D" w:themeColor="text2"/>
          <w:szCs w:val="24"/>
        </w:rPr>
      </w:pPr>
    </w:p>
    <w:p w:rsidR="00AC237A" w:rsidRDefault="00AC237A" w:rsidP="00AC237A">
      <w:pPr>
        <w:tabs>
          <w:tab w:val="left" w:pos="567"/>
        </w:tabs>
        <w:jc w:val="both"/>
        <w:rPr>
          <w:rFonts w:ascii="Arial" w:hAnsi="Arial" w:cs="Arial"/>
          <w:color w:val="0070C0"/>
          <w:szCs w:val="24"/>
          <w:lang w:val="es-CR"/>
        </w:rPr>
      </w:pPr>
    </w:p>
    <w:p w:rsidR="00AC237A" w:rsidRPr="00F2690B" w:rsidRDefault="00AC237A" w:rsidP="00325E40">
      <w:pPr>
        <w:pStyle w:val="Ttulo1"/>
        <w:numPr>
          <w:ilvl w:val="2"/>
          <w:numId w:val="10"/>
        </w:numPr>
        <w:jc w:val="both"/>
        <w:rPr>
          <w:color w:val="auto"/>
          <w:sz w:val="24"/>
          <w:szCs w:val="24"/>
        </w:rPr>
      </w:pPr>
      <w:bookmarkStart w:id="32" w:name="_Toc470186098"/>
      <w:r>
        <w:rPr>
          <w:caps/>
          <w:color w:val="auto"/>
          <w:sz w:val="24"/>
          <w:szCs w:val="24"/>
        </w:rPr>
        <w:lastRenderedPageBreak/>
        <w:t>AUD-INF-ENV-11</w:t>
      </w:r>
      <w:r w:rsidRPr="00F2690B">
        <w:rPr>
          <w:caps/>
          <w:color w:val="auto"/>
          <w:sz w:val="24"/>
          <w:szCs w:val="24"/>
        </w:rPr>
        <w:t xml:space="preserve">-2016 </w:t>
      </w:r>
      <w:r>
        <w:rPr>
          <w:color w:val="auto"/>
          <w:sz w:val="24"/>
          <w:szCs w:val="24"/>
        </w:rPr>
        <w:t>Estudio sobre el Sistema de Control Interno, en la Delegación Permanente de Costa Rica ante la Organización Mundial de Comercio (Misión OMC)</w:t>
      </w:r>
      <w:bookmarkEnd w:id="32"/>
    </w:p>
    <w:p w:rsidR="00AC237A" w:rsidRPr="000B4095" w:rsidRDefault="00AC237A" w:rsidP="00AC237A">
      <w:pPr>
        <w:ind w:firstLine="567"/>
        <w:jc w:val="both"/>
        <w:rPr>
          <w:rFonts w:ascii="Arial" w:hAnsi="Arial" w:cs="Arial"/>
          <w:color w:val="auto"/>
        </w:rPr>
      </w:pPr>
    </w:p>
    <w:p w:rsidR="00AC237A" w:rsidRPr="000B4095" w:rsidRDefault="00AC237A" w:rsidP="00AC237A">
      <w:pPr>
        <w:ind w:firstLine="567"/>
        <w:jc w:val="both"/>
        <w:rPr>
          <w:rFonts w:ascii="Arial" w:hAnsi="Arial" w:cs="Arial"/>
          <w:color w:val="auto"/>
          <w:lang w:val="es-CR"/>
        </w:rPr>
      </w:pPr>
      <w:r w:rsidRPr="000B4095">
        <w:rPr>
          <w:rFonts w:ascii="Arial" w:hAnsi="Arial" w:cs="Arial"/>
          <w:color w:val="auto"/>
        </w:rPr>
        <w:t>Este estudio</w:t>
      </w:r>
      <w:r w:rsidRPr="000B4095">
        <w:rPr>
          <w:rFonts w:ascii="Arial" w:hAnsi="Arial" w:cs="Arial"/>
          <w:color w:val="auto"/>
          <w:lang w:val="es-CR"/>
        </w:rPr>
        <w:t xml:space="preserve"> se realizó de acuerdo con lo programado en el Plan de Trabajo de la Auditoría Interna del año 2016. Asimismo para verificar que la Delegación Permanente de </w:t>
      </w:r>
      <w:r w:rsidR="00E20D7A" w:rsidRPr="000B4095">
        <w:rPr>
          <w:rFonts w:ascii="Arial" w:hAnsi="Arial" w:cs="Arial"/>
          <w:color w:val="auto"/>
          <w:lang w:val="es-CR"/>
        </w:rPr>
        <w:t>la Organización Mundial de Comercio, Ginebra, Suiza</w:t>
      </w:r>
      <w:r w:rsidRPr="000B4095">
        <w:rPr>
          <w:rFonts w:ascii="Arial" w:hAnsi="Arial" w:cs="Arial"/>
          <w:color w:val="auto"/>
          <w:lang w:val="es-CR"/>
        </w:rPr>
        <w:t>, cumpla con las directrices que en materia administrativa y técnica se dan a lo interno de la Institución en lo pertinente.</w:t>
      </w:r>
    </w:p>
    <w:p w:rsidR="00AC237A" w:rsidRPr="000B4095" w:rsidRDefault="00AC237A" w:rsidP="00AC237A">
      <w:pPr>
        <w:ind w:firstLine="567"/>
        <w:jc w:val="both"/>
        <w:rPr>
          <w:rFonts w:ascii="Arial" w:hAnsi="Arial" w:cs="Arial"/>
          <w:color w:val="auto"/>
          <w:lang w:val="es-CR"/>
        </w:rPr>
      </w:pPr>
    </w:p>
    <w:p w:rsidR="00AC237A" w:rsidRPr="000B4095" w:rsidRDefault="00AC237A" w:rsidP="00AC237A">
      <w:pPr>
        <w:tabs>
          <w:tab w:val="left" w:pos="567"/>
        </w:tabs>
        <w:jc w:val="both"/>
        <w:rPr>
          <w:rFonts w:ascii="Arial" w:hAnsi="Arial" w:cs="Arial"/>
          <w:color w:val="auto"/>
        </w:rPr>
      </w:pPr>
      <w:r w:rsidRPr="000B4095">
        <w:rPr>
          <w:rFonts w:ascii="Arial" w:hAnsi="Arial" w:cs="Arial"/>
          <w:color w:val="auto"/>
          <w:spacing w:val="-3"/>
        </w:rPr>
        <w:tab/>
        <w:t xml:space="preserve">Se dieron a conocer a la </w:t>
      </w:r>
      <w:r w:rsidR="000B4095" w:rsidRPr="000B4095">
        <w:rPr>
          <w:rFonts w:ascii="Arial" w:hAnsi="Arial" w:cs="Arial"/>
          <w:color w:val="auto"/>
          <w:spacing w:val="-3"/>
        </w:rPr>
        <w:t>Misión OMC,</w:t>
      </w:r>
      <w:r w:rsidRPr="000B4095">
        <w:rPr>
          <w:rFonts w:ascii="Arial" w:hAnsi="Arial" w:cs="Arial"/>
          <w:color w:val="auto"/>
          <w:spacing w:val="-3"/>
        </w:rPr>
        <w:t xml:space="preserve"> y a la Administración Activa, las observaciones de control interno encontradas a raíz de la verificación de</w:t>
      </w:r>
      <w:r w:rsidRPr="000B4095">
        <w:rPr>
          <w:rFonts w:ascii="Arial" w:hAnsi="Arial" w:cs="Arial"/>
          <w:color w:val="auto"/>
        </w:rPr>
        <w:t xml:space="preserve"> los procesos empleados en esta, mediante el informe enviado al Despacho del Viceministro, el </w:t>
      </w:r>
      <w:r w:rsidR="000B4095">
        <w:rPr>
          <w:rFonts w:ascii="Arial" w:hAnsi="Arial" w:cs="Arial"/>
          <w:color w:val="auto"/>
        </w:rPr>
        <w:t>20</w:t>
      </w:r>
      <w:r w:rsidR="000B4095" w:rsidRPr="000B4095">
        <w:rPr>
          <w:rFonts w:ascii="Arial" w:hAnsi="Arial" w:cs="Arial"/>
          <w:color w:val="auto"/>
        </w:rPr>
        <w:t xml:space="preserve"> de diciembre</w:t>
      </w:r>
      <w:r w:rsidRPr="000B4095">
        <w:rPr>
          <w:rFonts w:ascii="Arial" w:hAnsi="Arial" w:cs="Arial"/>
          <w:color w:val="auto"/>
        </w:rPr>
        <w:t xml:space="preserve"> del 2016, con el memorando AUD-MEM-ENV-00</w:t>
      </w:r>
      <w:r w:rsidR="000B4095" w:rsidRPr="000B4095">
        <w:rPr>
          <w:rFonts w:ascii="Arial" w:hAnsi="Arial" w:cs="Arial"/>
          <w:color w:val="auto"/>
        </w:rPr>
        <w:t>42</w:t>
      </w:r>
      <w:r w:rsidRPr="000B4095">
        <w:rPr>
          <w:rFonts w:ascii="Arial" w:hAnsi="Arial" w:cs="Arial"/>
          <w:color w:val="auto"/>
        </w:rPr>
        <w:t xml:space="preserve">-2016.  </w:t>
      </w:r>
    </w:p>
    <w:p w:rsidR="00AC237A" w:rsidRPr="006976B9" w:rsidRDefault="00AC237A" w:rsidP="00AC237A">
      <w:pPr>
        <w:jc w:val="both"/>
        <w:rPr>
          <w:rFonts w:ascii="Arial" w:hAnsi="Arial" w:cs="Arial"/>
          <w:color w:val="FF0000"/>
        </w:rPr>
      </w:pPr>
    </w:p>
    <w:p w:rsidR="00AC237A" w:rsidRPr="002A30C1" w:rsidRDefault="00AC237A" w:rsidP="00AC237A">
      <w:pPr>
        <w:jc w:val="both"/>
        <w:rPr>
          <w:rFonts w:ascii="Arial" w:hAnsi="Arial" w:cs="Arial"/>
          <w:b/>
          <w:color w:val="auto"/>
          <w:lang w:val="es-CR"/>
        </w:rPr>
      </w:pPr>
      <w:r w:rsidRPr="002A30C1">
        <w:rPr>
          <w:rFonts w:ascii="Arial" w:hAnsi="Arial" w:cs="Arial"/>
          <w:b/>
          <w:color w:val="auto"/>
          <w:lang w:val="es-CR"/>
        </w:rPr>
        <w:t>ESTADO ACTUAL</w:t>
      </w:r>
    </w:p>
    <w:p w:rsidR="00AC237A" w:rsidRDefault="00AC237A" w:rsidP="00AC237A">
      <w:pPr>
        <w:jc w:val="both"/>
        <w:rPr>
          <w:rFonts w:ascii="Arial" w:hAnsi="Arial" w:cs="Arial"/>
          <w:b/>
          <w:color w:val="auto"/>
          <w:lang w:val="es-CR"/>
        </w:rPr>
      </w:pPr>
    </w:p>
    <w:p w:rsidR="00AC237A" w:rsidRPr="000B4095" w:rsidRDefault="00AC237A" w:rsidP="00AC237A">
      <w:pPr>
        <w:tabs>
          <w:tab w:val="left" w:pos="600"/>
        </w:tabs>
        <w:jc w:val="both"/>
        <w:rPr>
          <w:rFonts w:ascii="Arial" w:hAnsi="Arial" w:cs="Arial"/>
          <w:color w:val="auto"/>
        </w:rPr>
      </w:pPr>
      <w:r w:rsidRPr="00A35DE8">
        <w:rPr>
          <w:rFonts w:ascii="Arial" w:hAnsi="Arial" w:cs="Arial"/>
          <w:color w:val="0070C0"/>
        </w:rPr>
        <w:tab/>
      </w:r>
      <w:r w:rsidR="00445FFE" w:rsidRPr="000B4095">
        <w:rPr>
          <w:rFonts w:ascii="Arial" w:hAnsi="Arial" w:cs="Arial"/>
          <w:color w:val="auto"/>
        </w:rPr>
        <w:t xml:space="preserve">Los temas tratados en este informe, cuyo seguimiento se realizará en el año 2017, se mencionan a continuación: </w:t>
      </w:r>
    </w:p>
    <w:p w:rsidR="00445FFE" w:rsidRPr="00445FFE" w:rsidRDefault="00445FFE" w:rsidP="00445FFE">
      <w:pPr>
        <w:rPr>
          <w:rFonts w:ascii="Arial" w:hAnsi="Arial" w:cs="Arial"/>
        </w:rPr>
      </w:pPr>
    </w:p>
    <w:p w:rsidR="00AC237A" w:rsidRPr="00445FFE" w:rsidRDefault="00445FFE" w:rsidP="00445FFE">
      <w:pPr>
        <w:pStyle w:val="Prrafodelista"/>
        <w:numPr>
          <w:ilvl w:val="0"/>
          <w:numId w:val="23"/>
        </w:numPr>
        <w:rPr>
          <w:rFonts w:ascii="Arial" w:hAnsi="Arial" w:cs="Arial"/>
        </w:rPr>
      </w:pPr>
      <w:r w:rsidRPr="00445FFE">
        <w:rPr>
          <w:rFonts w:ascii="Arial" w:hAnsi="Arial" w:cs="Arial"/>
          <w:lang w:val="es-CR"/>
        </w:rPr>
        <w:t>Archivo de Gestión de la Delegación Permanente de Costa Rica ante la Organización Mundial de Comercio, Ginebra, Suiza.</w:t>
      </w:r>
    </w:p>
    <w:p w:rsidR="00AC237A" w:rsidRPr="00445FFE" w:rsidRDefault="00AC237A" w:rsidP="00445FFE">
      <w:pPr>
        <w:pStyle w:val="Prrafodelista"/>
        <w:rPr>
          <w:rFonts w:ascii="Arial" w:hAnsi="Arial" w:cs="Arial"/>
        </w:rPr>
      </w:pPr>
    </w:p>
    <w:p w:rsidR="00AC237A" w:rsidRPr="00445FFE" w:rsidRDefault="00445FFE" w:rsidP="00445FFE">
      <w:pPr>
        <w:pStyle w:val="Prrafodelista"/>
        <w:numPr>
          <w:ilvl w:val="0"/>
          <w:numId w:val="23"/>
        </w:numPr>
        <w:rPr>
          <w:rFonts w:ascii="Arial" w:hAnsi="Arial" w:cs="Arial"/>
        </w:rPr>
      </w:pPr>
      <w:r w:rsidRPr="00445FFE">
        <w:rPr>
          <w:rFonts w:ascii="Arial" w:hAnsi="Arial" w:cs="Arial"/>
          <w:lang w:val="es-CR"/>
        </w:rPr>
        <w:t xml:space="preserve">Necesidad de que las operaciones se realicen conforme a los procedimientos  vigentes.  </w:t>
      </w:r>
    </w:p>
    <w:p w:rsidR="00AC237A" w:rsidRPr="00445FFE" w:rsidRDefault="00AC237A" w:rsidP="00445FFE">
      <w:pPr>
        <w:pStyle w:val="Prrafodelista"/>
        <w:rPr>
          <w:rFonts w:ascii="Arial" w:hAnsi="Arial" w:cs="Arial"/>
          <w:lang w:val="es-CR"/>
        </w:rPr>
      </w:pPr>
    </w:p>
    <w:p w:rsidR="00445FFE" w:rsidRDefault="00445FFE" w:rsidP="00445FFE">
      <w:pPr>
        <w:pStyle w:val="Prrafodelista"/>
        <w:numPr>
          <w:ilvl w:val="0"/>
          <w:numId w:val="23"/>
        </w:numPr>
        <w:rPr>
          <w:rFonts w:ascii="Arial" w:hAnsi="Arial" w:cs="Arial"/>
          <w:lang w:val="es-CR"/>
        </w:rPr>
      </w:pPr>
      <w:r w:rsidRPr="00445FFE">
        <w:rPr>
          <w:rFonts w:ascii="Arial" w:hAnsi="Arial" w:cs="Arial"/>
          <w:lang w:val="es-CR"/>
        </w:rPr>
        <w:t>Arqueo de fondo fijo en la Delegación Permanente de Costa Rica ante la Organización Mundial de Comercio, Ginebra-Suiza.</w:t>
      </w:r>
    </w:p>
    <w:p w:rsidR="00445FFE" w:rsidRPr="00445FFE" w:rsidRDefault="00445FFE" w:rsidP="00445FFE">
      <w:pPr>
        <w:rPr>
          <w:rFonts w:ascii="Arial" w:hAnsi="Arial" w:cs="Arial"/>
          <w:lang w:val="es-CR"/>
        </w:rPr>
      </w:pPr>
    </w:p>
    <w:p w:rsidR="00445FFE" w:rsidRPr="00445FFE" w:rsidRDefault="00445FFE" w:rsidP="00445FFE">
      <w:pPr>
        <w:pStyle w:val="Prrafodelista"/>
        <w:numPr>
          <w:ilvl w:val="0"/>
          <w:numId w:val="23"/>
        </w:numPr>
        <w:rPr>
          <w:rFonts w:ascii="Arial" w:hAnsi="Arial" w:cs="Arial"/>
          <w:lang w:val="es-CR"/>
        </w:rPr>
      </w:pPr>
      <w:r w:rsidRPr="00445FFE">
        <w:rPr>
          <w:rFonts w:ascii="Arial" w:hAnsi="Arial" w:cs="Arial"/>
          <w:lang w:val="es-CR"/>
        </w:rPr>
        <w:t xml:space="preserve">Conciliaciones de cuentas bancarias </w:t>
      </w:r>
    </w:p>
    <w:p w:rsidR="00445FFE" w:rsidRPr="00445FFE" w:rsidRDefault="00445FFE" w:rsidP="00445FFE">
      <w:pPr>
        <w:pStyle w:val="Prrafodelista"/>
        <w:rPr>
          <w:rFonts w:ascii="Arial" w:hAnsi="Arial" w:cs="Arial"/>
          <w:lang w:val="es-CR"/>
        </w:rPr>
      </w:pPr>
    </w:p>
    <w:p w:rsidR="00445FFE" w:rsidRPr="00445FFE" w:rsidRDefault="00445FFE" w:rsidP="00445FFE">
      <w:pPr>
        <w:pStyle w:val="Prrafodelista"/>
        <w:numPr>
          <w:ilvl w:val="0"/>
          <w:numId w:val="23"/>
        </w:numPr>
        <w:rPr>
          <w:rFonts w:ascii="Arial" w:hAnsi="Arial" w:cs="Arial"/>
          <w:lang w:val="es-CR"/>
        </w:rPr>
      </w:pPr>
      <w:r w:rsidRPr="00445FFE">
        <w:rPr>
          <w:rFonts w:ascii="Arial" w:hAnsi="Arial" w:cs="Arial"/>
          <w:lang w:val="es-CR"/>
        </w:rPr>
        <w:t>Procedimientos de Planificación, formulación, ejecución, control y evaluación del presupuesto asignado a la Misión Permanente de Costa Rica ante la OMC</w:t>
      </w:r>
    </w:p>
    <w:p w:rsidR="00445FFE" w:rsidRPr="00445FFE" w:rsidRDefault="00445FFE" w:rsidP="00445FFE">
      <w:pPr>
        <w:rPr>
          <w:rFonts w:ascii="Arial" w:hAnsi="Arial" w:cs="Arial"/>
          <w:lang w:val="es-CR"/>
        </w:rPr>
      </w:pPr>
    </w:p>
    <w:p w:rsidR="00445FFE" w:rsidRDefault="00445FFE" w:rsidP="00445FFE">
      <w:pPr>
        <w:pStyle w:val="Prrafodelista"/>
        <w:numPr>
          <w:ilvl w:val="0"/>
          <w:numId w:val="23"/>
        </w:numPr>
        <w:rPr>
          <w:rFonts w:ascii="Arial" w:hAnsi="Arial" w:cs="Arial"/>
          <w:lang w:val="es-CR"/>
        </w:rPr>
      </w:pPr>
      <w:r w:rsidRPr="00445FFE">
        <w:rPr>
          <w:rFonts w:ascii="Arial" w:hAnsi="Arial" w:cs="Arial"/>
          <w:lang w:val="es-CR"/>
        </w:rPr>
        <w:t>Viajes y Viáticos en el Exterior y dentro del país.</w:t>
      </w:r>
    </w:p>
    <w:p w:rsidR="00BC43F7" w:rsidRPr="00BC43F7" w:rsidRDefault="00BC43F7" w:rsidP="00BC43F7">
      <w:pPr>
        <w:rPr>
          <w:rFonts w:ascii="Arial" w:hAnsi="Arial" w:cs="Arial"/>
          <w:lang w:val="es-CR"/>
        </w:rPr>
      </w:pPr>
    </w:p>
    <w:p w:rsidR="00445FFE" w:rsidRDefault="00445FFE" w:rsidP="00445FFE">
      <w:pPr>
        <w:pStyle w:val="Prrafodelista"/>
        <w:numPr>
          <w:ilvl w:val="0"/>
          <w:numId w:val="23"/>
        </w:numPr>
        <w:rPr>
          <w:rFonts w:ascii="Arial" w:hAnsi="Arial" w:cs="Arial"/>
          <w:lang w:val="es-CR"/>
        </w:rPr>
      </w:pPr>
      <w:r w:rsidRPr="00445FFE">
        <w:rPr>
          <w:rFonts w:ascii="Arial" w:hAnsi="Arial" w:cs="Arial"/>
          <w:lang w:val="es-CR"/>
        </w:rPr>
        <w:t>Informe preliminar OMC (AUD-INF-ENV-07-2016)</w:t>
      </w:r>
    </w:p>
    <w:p w:rsidR="00445FFE" w:rsidRPr="00445FFE" w:rsidRDefault="00B60764" w:rsidP="00445FFE">
      <w:pPr>
        <w:pStyle w:val="Prrafodelista"/>
        <w:rPr>
          <w:rFonts w:ascii="Arial" w:hAnsi="Arial" w:cs="Arial"/>
          <w:lang w:val="es-CR"/>
        </w:rPr>
      </w:pPr>
      <w:r>
        <w:rPr>
          <w:rFonts w:ascii="Arial" w:hAnsi="Arial" w:cs="Arial"/>
          <w:lang w:val="es-CR"/>
        </w:rPr>
        <w:t xml:space="preserve">    </w:t>
      </w:r>
      <w:bookmarkStart w:id="33" w:name="_GoBack"/>
      <w:bookmarkEnd w:id="33"/>
    </w:p>
    <w:p w:rsidR="00445FFE" w:rsidRPr="00445FFE" w:rsidRDefault="00445FFE" w:rsidP="00445FFE">
      <w:pPr>
        <w:pStyle w:val="Prrafodelista"/>
        <w:numPr>
          <w:ilvl w:val="0"/>
          <w:numId w:val="23"/>
        </w:numPr>
        <w:rPr>
          <w:rFonts w:ascii="Arial" w:hAnsi="Arial" w:cs="Arial"/>
          <w:lang w:val="es-CR"/>
        </w:rPr>
      </w:pPr>
      <w:r w:rsidRPr="00445FFE">
        <w:rPr>
          <w:rFonts w:ascii="Arial" w:hAnsi="Arial" w:cs="Arial"/>
          <w:lang w:val="es-CR"/>
        </w:rPr>
        <w:t>Ejecución Presupuestaria año 2015, 2016</w:t>
      </w:r>
    </w:p>
    <w:p w:rsidR="00445FFE" w:rsidRPr="00445FFE" w:rsidRDefault="00445FFE" w:rsidP="00445FFE">
      <w:pPr>
        <w:rPr>
          <w:rFonts w:ascii="Arial" w:hAnsi="Arial" w:cs="Arial"/>
          <w:b/>
          <w:lang w:val="es-CR"/>
        </w:rPr>
      </w:pPr>
    </w:p>
    <w:p w:rsidR="00445FFE" w:rsidRPr="00445FFE" w:rsidRDefault="00445FFE" w:rsidP="00445FFE">
      <w:pPr>
        <w:pStyle w:val="Prrafodelista"/>
        <w:numPr>
          <w:ilvl w:val="0"/>
          <w:numId w:val="23"/>
        </w:numPr>
        <w:rPr>
          <w:rFonts w:ascii="Arial" w:hAnsi="Arial" w:cs="Arial"/>
          <w:lang w:val="es-CR"/>
        </w:rPr>
      </w:pPr>
      <w:r w:rsidRPr="00445FFE">
        <w:rPr>
          <w:rFonts w:ascii="Arial" w:hAnsi="Arial" w:cs="Arial"/>
          <w:lang w:val="es-CR"/>
        </w:rPr>
        <w:t>Necesidad de supervisión  y control de las transacciones en la Delegación Permanente de Costa Rica ante la Organización Mundial de Comercio</w:t>
      </w:r>
    </w:p>
    <w:p w:rsidR="00445FFE" w:rsidRPr="00445FFE" w:rsidRDefault="00445FFE" w:rsidP="00445FFE">
      <w:pPr>
        <w:pStyle w:val="Prrafodelista"/>
        <w:rPr>
          <w:rFonts w:ascii="Arial" w:hAnsi="Arial" w:cs="Arial"/>
          <w:lang w:val="es-CR"/>
        </w:rPr>
      </w:pPr>
    </w:p>
    <w:p w:rsidR="00445FFE" w:rsidRPr="00445FFE" w:rsidRDefault="00445FFE" w:rsidP="00445FFE">
      <w:pPr>
        <w:pStyle w:val="Prrafodelista"/>
        <w:numPr>
          <w:ilvl w:val="0"/>
          <w:numId w:val="23"/>
        </w:numPr>
        <w:rPr>
          <w:rFonts w:ascii="Arial" w:hAnsi="Arial" w:cs="Arial"/>
          <w:lang w:val="es-CR"/>
        </w:rPr>
      </w:pPr>
      <w:r w:rsidRPr="00445FFE">
        <w:rPr>
          <w:rFonts w:ascii="Arial" w:hAnsi="Arial" w:cs="Arial"/>
          <w:lang w:val="es-CR"/>
        </w:rPr>
        <w:lastRenderedPageBreak/>
        <w:t xml:space="preserve">Necesidad de un adecuado Inventario de Activos Fijos e Intangibles, (software) en la Delegación Permanente de Costa Rica ante la Organización Mundial de Comercio  </w:t>
      </w:r>
    </w:p>
    <w:p w:rsidR="00445FFE" w:rsidRPr="00445FFE" w:rsidRDefault="00445FFE" w:rsidP="00445FFE">
      <w:pPr>
        <w:pStyle w:val="Prrafodelista"/>
        <w:rPr>
          <w:rFonts w:ascii="Arial" w:hAnsi="Arial" w:cs="Arial"/>
          <w:lang w:val="es-CR"/>
        </w:rPr>
      </w:pPr>
    </w:p>
    <w:p w:rsidR="00445FFE" w:rsidRPr="00445FFE" w:rsidRDefault="00445FFE" w:rsidP="00445FFE">
      <w:pPr>
        <w:pStyle w:val="Prrafodelista"/>
        <w:numPr>
          <w:ilvl w:val="0"/>
          <w:numId w:val="23"/>
        </w:numPr>
        <w:rPr>
          <w:rFonts w:ascii="Arial" w:hAnsi="Arial" w:cs="Arial"/>
          <w:lang w:val="es-CR"/>
        </w:rPr>
      </w:pPr>
      <w:r w:rsidRPr="00445FFE">
        <w:rPr>
          <w:rFonts w:ascii="Arial" w:hAnsi="Arial" w:cs="Arial"/>
          <w:lang w:val="es-CR"/>
        </w:rPr>
        <w:t>Necesidad de contar con procedimientos de control interno adecuados</w:t>
      </w:r>
    </w:p>
    <w:p w:rsidR="00445FFE" w:rsidRPr="00445FFE" w:rsidRDefault="00445FFE" w:rsidP="00445FFE">
      <w:pPr>
        <w:pStyle w:val="Prrafodelista"/>
        <w:rPr>
          <w:rFonts w:ascii="Arial" w:hAnsi="Arial" w:cs="Arial"/>
          <w:lang w:val="es-CR"/>
        </w:rPr>
      </w:pPr>
    </w:p>
    <w:p w:rsidR="00445FFE" w:rsidRDefault="00445FFE" w:rsidP="00445FFE">
      <w:pPr>
        <w:pStyle w:val="Prrafodelista"/>
        <w:numPr>
          <w:ilvl w:val="0"/>
          <w:numId w:val="23"/>
        </w:numPr>
        <w:rPr>
          <w:rFonts w:ascii="Arial" w:hAnsi="Arial" w:cs="Arial"/>
          <w:lang w:val="es-CR"/>
        </w:rPr>
      </w:pPr>
      <w:bookmarkStart w:id="34" w:name="_Toc469561773"/>
      <w:r w:rsidRPr="00445FFE">
        <w:rPr>
          <w:rFonts w:ascii="Arial" w:hAnsi="Arial" w:cs="Arial"/>
          <w:lang w:val="es-CR"/>
        </w:rPr>
        <w:t>Evaluación del Control Intern</w:t>
      </w:r>
      <w:bookmarkEnd w:id="34"/>
      <w:r>
        <w:rPr>
          <w:rFonts w:ascii="Arial" w:hAnsi="Arial" w:cs="Arial"/>
          <w:lang w:val="es-CR"/>
        </w:rPr>
        <w:t>o.</w:t>
      </w:r>
    </w:p>
    <w:p w:rsidR="00445FFE" w:rsidRPr="00445FFE" w:rsidRDefault="00445FFE" w:rsidP="00445FFE">
      <w:pPr>
        <w:rPr>
          <w:rFonts w:ascii="Arial" w:hAnsi="Arial" w:cs="Arial"/>
          <w:lang w:val="es-CR"/>
        </w:rPr>
      </w:pPr>
    </w:p>
    <w:p w:rsidR="00445FFE" w:rsidRPr="00445FFE" w:rsidRDefault="00445FFE" w:rsidP="00445FFE">
      <w:pPr>
        <w:pStyle w:val="Prrafodelista"/>
        <w:numPr>
          <w:ilvl w:val="0"/>
          <w:numId w:val="23"/>
        </w:numPr>
        <w:rPr>
          <w:rFonts w:ascii="Arial" w:hAnsi="Arial" w:cs="Arial"/>
          <w:lang w:val="es-CR"/>
        </w:rPr>
      </w:pPr>
      <w:r w:rsidRPr="00445FFE">
        <w:rPr>
          <w:rFonts w:ascii="Arial" w:hAnsi="Arial" w:cs="Arial"/>
          <w:lang w:val="es-CR"/>
        </w:rPr>
        <w:t xml:space="preserve">Evaluación anual del Desempeño Profesional </w:t>
      </w:r>
    </w:p>
    <w:p w:rsidR="00445FFE" w:rsidRPr="00445FFE" w:rsidRDefault="00445FFE" w:rsidP="00445FFE">
      <w:pPr>
        <w:ind w:left="360"/>
        <w:rPr>
          <w:rFonts w:ascii="Arial" w:hAnsi="Arial" w:cs="Arial"/>
          <w:lang w:val="es-CR"/>
        </w:rPr>
      </w:pPr>
    </w:p>
    <w:p w:rsidR="00445FFE" w:rsidRPr="00445FFE" w:rsidRDefault="00445FFE" w:rsidP="00445FFE">
      <w:pPr>
        <w:pStyle w:val="Prrafodelista"/>
        <w:numPr>
          <w:ilvl w:val="0"/>
          <w:numId w:val="23"/>
        </w:numPr>
        <w:rPr>
          <w:rFonts w:ascii="Arial" w:hAnsi="Arial" w:cs="Arial"/>
          <w:lang w:val="es-CR"/>
        </w:rPr>
      </w:pPr>
      <w:r w:rsidRPr="00445FFE">
        <w:rPr>
          <w:rFonts w:ascii="Arial" w:hAnsi="Arial" w:cs="Arial"/>
          <w:lang w:val="es-CR"/>
        </w:rPr>
        <w:t>Vacaciones en la Delegación Permanente de Costa Rica ante la Organización Mundial de Comercio</w:t>
      </w:r>
    </w:p>
    <w:p w:rsidR="00445FFE" w:rsidRDefault="00445FFE" w:rsidP="00445FFE">
      <w:pPr>
        <w:rPr>
          <w:szCs w:val="24"/>
          <w:lang w:val="es-CR"/>
        </w:rPr>
      </w:pPr>
    </w:p>
    <w:p w:rsidR="00445FFE" w:rsidRPr="00445FFE" w:rsidRDefault="00445FFE" w:rsidP="00445FFE">
      <w:pPr>
        <w:rPr>
          <w:rFonts w:ascii="Arial" w:hAnsi="Arial" w:cs="Arial"/>
          <w:b/>
          <w:szCs w:val="24"/>
          <w:lang w:val="es-CR"/>
        </w:rPr>
      </w:pPr>
      <w:r w:rsidRPr="00445FFE">
        <w:rPr>
          <w:rFonts w:ascii="Arial" w:hAnsi="Arial" w:cs="Arial"/>
          <w:b/>
          <w:szCs w:val="24"/>
          <w:lang w:val="es-CR"/>
        </w:rPr>
        <w:t>CONCLUSIONES</w:t>
      </w:r>
    </w:p>
    <w:p w:rsidR="00445FFE" w:rsidRDefault="00445FFE" w:rsidP="00445FFE">
      <w:pPr>
        <w:rPr>
          <w:szCs w:val="24"/>
          <w:lang w:val="es-CR"/>
        </w:rPr>
      </w:pPr>
    </w:p>
    <w:p w:rsidR="00445FFE" w:rsidRPr="00325E40" w:rsidRDefault="000B4095" w:rsidP="00325E40">
      <w:pPr>
        <w:jc w:val="both"/>
        <w:rPr>
          <w:rFonts w:ascii="Arial" w:hAnsi="Arial" w:cs="Arial"/>
          <w:szCs w:val="24"/>
          <w:lang w:val="es-CR"/>
        </w:rPr>
      </w:pPr>
      <w:r>
        <w:rPr>
          <w:szCs w:val="24"/>
          <w:lang w:val="es-CR"/>
        </w:rPr>
        <w:tab/>
      </w:r>
      <w:r w:rsidR="00325E40" w:rsidRPr="00325E40">
        <w:rPr>
          <w:rFonts w:ascii="Arial" w:hAnsi="Arial" w:cs="Arial"/>
          <w:szCs w:val="24"/>
          <w:lang w:val="es-CR"/>
        </w:rPr>
        <w:t>Los puntos de recomendaciones  tratados en este informe,  corresponden a acciones que se desarrollarán en el año siguiente, por lo que se inclu</w:t>
      </w:r>
      <w:r w:rsidR="00BC43F7">
        <w:rPr>
          <w:rFonts w:ascii="Arial" w:hAnsi="Arial" w:cs="Arial"/>
          <w:szCs w:val="24"/>
          <w:lang w:val="es-CR"/>
        </w:rPr>
        <w:t>irá en el programa de seguimien</w:t>
      </w:r>
      <w:r w:rsidR="00325E40" w:rsidRPr="00325E40">
        <w:rPr>
          <w:rFonts w:ascii="Arial" w:hAnsi="Arial" w:cs="Arial"/>
          <w:szCs w:val="24"/>
          <w:lang w:val="es-CR"/>
        </w:rPr>
        <w:t>to de la Auditoría en el año 2017.</w:t>
      </w:r>
    </w:p>
    <w:p w:rsidR="00445FFE" w:rsidRDefault="00445FFE" w:rsidP="00445FFE">
      <w:pPr>
        <w:rPr>
          <w:rFonts w:ascii="Arial" w:hAnsi="Arial" w:cs="Arial"/>
          <w:lang w:val="es-CR"/>
        </w:rPr>
      </w:pPr>
    </w:p>
    <w:p w:rsidR="009C32FE" w:rsidRPr="002E3E50" w:rsidRDefault="009C32FE" w:rsidP="00325E40">
      <w:pPr>
        <w:pStyle w:val="Ttulo1"/>
        <w:numPr>
          <w:ilvl w:val="2"/>
          <w:numId w:val="10"/>
        </w:numPr>
        <w:jc w:val="both"/>
        <w:rPr>
          <w:color w:val="auto"/>
          <w:sz w:val="24"/>
          <w:szCs w:val="24"/>
        </w:rPr>
      </w:pPr>
      <w:bookmarkStart w:id="35" w:name="_Toc470186099"/>
      <w:r w:rsidRPr="002E3E50">
        <w:rPr>
          <w:color w:val="auto"/>
          <w:sz w:val="24"/>
          <w:szCs w:val="24"/>
        </w:rPr>
        <w:t>AUD-INF-</w:t>
      </w:r>
      <w:r w:rsidR="00C3264D" w:rsidRPr="002E3E50">
        <w:rPr>
          <w:color w:val="auto"/>
          <w:sz w:val="24"/>
          <w:szCs w:val="24"/>
        </w:rPr>
        <w:t>ENV-</w:t>
      </w:r>
      <w:r w:rsidR="002E3E50">
        <w:rPr>
          <w:color w:val="auto"/>
          <w:sz w:val="24"/>
          <w:szCs w:val="24"/>
        </w:rPr>
        <w:t>12</w:t>
      </w:r>
      <w:r w:rsidR="001F310F" w:rsidRPr="002E3E50">
        <w:rPr>
          <w:color w:val="auto"/>
          <w:sz w:val="24"/>
          <w:szCs w:val="24"/>
        </w:rPr>
        <w:t>-201</w:t>
      </w:r>
      <w:r w:rsidR="002E3E50">
        <w:rPr>
          <w:color w:val="auto"/>
          <w:sz w:val="24"/>
          <w:szCs w:val="24"/>
        </w:rPr>
        <w:t>6</w:t>
      </w:r>
      <w:r w:rsidRPr="002E3E50">
        <w:rPr>
          <w:color w:val="auto"/>
          <w:sz w:val="24"/>
          <w:szCs w:val="24"/>
        </w:rPr>
        <w:t xml:space="preserve"> </w:t>
      </w:r>
      <w:bookmarkEnd w:id="30"/>
      <w:bookmarkEnd w:id="31"/>
      <w:r w:rsidR="00C3264D" w:rsidRPr="002E3E50">
        <w:rPr>
          <w:color w:val="auto"/>
          <w:sz w:val="24"/>
          <w:szCs w:val="24"/>
        </w:rPr>
        <w:t xml:space="preserve">Informe del Programa de Seguimiento de </w:t>
      </w:r>
      <w:r w:rsidR="00BC43F7">
        <w:rPr>
          <w:color w:val="auto"/>
          <w:sz w:val="24"/>
          <w:szCs w:val="24"/>
        </w:rPr>
        <w:t>Estudios emitidos por la Contraloría General de la República.</w:t>
      </w:r>
      <w:bookmarkEnd w:id="35"/>
    </w:p>
    <w:p w:rsidR="002E3E50" w:rsidRDefault="002E3E50" w:rsidP="002E3E50">
      <w:pPr>
        <w:tabs>
          <w:tab w:val="left" w:pos="567"/>
        </w:tabs>
        <w:ind w:firstLine="567"/>
        <w:jc w:val="both"/>
        <w:rPr>
          <w:color w:val="auto"/>
          <w:szCs w:val="24"/>
          <w:lang w:val="es-CR"/>
        </w:rPr>
      </w:pPr>
    </w:p>
    <w:p w:rsidR="002E3E50" w:rsidRPr="002E3E50" w:rsidRDefault="002E3E50" w:rsidP="002E3E50">
      <w:pPr>
        <w:tabs>
          <w:tab w:val="left" w:pos="567"/>
        </w:tabs>
        <w:ind w:firstLine="567"/>
        <w:jc w:val="both"/>
        <w:rPr>
          <w:rFonts w:ascii="Arial" w:hAnsi="Arial" w:cs="Arial"/>
          <w:color w:val="auto"/>
          <w:szCs w:val="24"/>
          <w:lang w:val="es-CR"/>
        </w:rPr>
      </w:pPr>
      <w:r w:rsidRPr="002E3E50">
        <w:rPr>
          <w:rFonts w:ascii="Arial" w:hAnsi="Arial" w:cs="Arial"/>
          <w:color w:val="auto"/>
          <w:szCs w:val="24"/>
          <w:lang w:val="es-CR"/>
        </w:rPr>
        <w:t>Este informe es parte integrante del Plan de Trabajo de la Auditoría del año 201</w:t>
      </w:r>
      <w:r>
        <w:rPr>
          <w:rFonts w:ascii="Arial" w:hAnsi="Arial" w:cs="Arial"/>
          <w:color w:val="auto"/>
          <w:szCs w:val="24"/>
          <w:lang w:val="es-CR"/>
        </w:rPr>
        <w:t>6</w:t>
      </w:r>
      <w:r w:rsidRPr="002E3E50">
        <w:rPr>
          <w:rFonts w:ascii="Arial" w:hAnsi="Arial" w:cs="Arial"/>
          <w:color w:val="auto"/>
          <w:szCs w:val="24"/>
          <w:lang w:val="es-CR"/>
        </w:rPr>
        <w:t>, del programa de seguimiento que la Auditoría debe realizar todos los años sobre los informes, directrices y oficios emitidos por la Contraloría General de la República,  el cual se desarrolló y se envió al Jerarca de la Institución, mediante el memorando AUD-MEM-ENV-004</w:t>
      </w:r>
      <w:r>
        <w:rPr>
          <w:rFonts w:ascii="Arial" w:hAnsi="Arial" w:cs="Arial"/>
          <w:color w:val="auto"/>
          <w:szCs w:val="24"/>
          <w:lang w:val="es-CR"/>
        </w:rPr>
        <w:t>3-2016 del 20 de dic</w:t>
      </w:r>
      <w:r w:rsidRPr="002E3E50">
        <w:rPr>
          <w:rFonts w:ascii="Arial" w:hAnsi="Arial" w:cs="Arial"/>
          <w:color w:val="auto"/>
          <w:szCs w:val="24"/>
          <w:lang w:val="es-CR"/>
        </w:rPr>
        <w:t>iembre, para la toma de decisiones que correspondan según los temas expuestos, con miras a tener un adecuado sistema de control interno y como una obligación de acatar las directrices emanadas del ente contralor.</w:t>
      </w:r>
    </w:p>
    <w:p w:rsidR="002E3E50" w:rsidRPr="002E3E50" w:rsidRDefault="002E3E50" w:rsidP="002E3E50">
      <w:pPr>
        <w:tabs>
          <w:tab w:val="left" w:pos="567"/>
        </w:tabs>
        <w:ind w:firstLine="567"/>
        <w:jc w:val="both"/>
        <w:rPr>
          <w:rFonts w:ascii="Arial" w:hAnsi="Arial" w:cs="Arial"/>
          <w:color w:val="auto"/>
          <w:szCs w:val="24"/>
          <w:lang w:val="es-CR"/>
        </w:rPr>
      </w:pPr>
    </w:p>
    <w:p w:rsidR="002E3E50" w:rsidRPr="002E3E50" w:rsidRDefault="002E3E50" w:rsidP="002E3E50">
      <w:pPr>
        <w:tabs>
          <w:tab w:val="left" w:pos="567"/>
        </w:tabs>
        <w:jc w:val="both"/>
        <w:rPr>
          <w:rFonts w:ascii="Arial" w:hAnsi="Arial" w:cs="Arial"/>
          <w:b/>
          <w:color w:val="auto"/>
          <w:szCs w:val="24"/>
          <w:lang w:val="es-CR"/>
        </w:rPr>
      </w:pPr>
      <w:r w:rsidRPr="002E3E50">
        <w:rPr>
          <w:rFonts w:ascii="Arial" w:hAnsi="Arial" w:cs="Arial"/>
          <w:b/>
          <w:color w:val="auto"/>
          <w:szCs w:val="24"/>
          <w:lang w:val="es-CR"/>
        </w:rPr>
        <w:t>CONCLUSIONES</w:t>
      </w:r>
    </w:p>
    <w:p w:rsidR="002E3E50" w:rsidRPr="002E3E50" w:rsidRDefault="002E3E50" w:rsidP="002E3E50">
      <w:pPr>
        <w:tabs>
          <w:tab w:val="left" w:pos="567"/>
        </w:tabs>
        <w:ind w:firstLine="567"/>
        <w:jc w:val="both"/>
        <w:rPr>
          <w:rFonts w:ascii="Arial" w:hAnsi="Arial" w:cs="Arial"/>
          <w:color w:val="auto"/>
          <w:szCs w:val="24"/>
          <w:lang w:val="es-CR"/>
        </w:rPr>
      </w:pPr>
    </w:p>
    <w:p w:rsidR="002E3E50" w:rsidRPr="002E3E50" w:rsidRDefault="002E3E50" w:rsidP="002E3E50">
      <w:pPr>
        <w:tabs>
          <w:tab w:val="left" w:pos="567"/>
        </w:tabs>
        <w:ind w:firstLine="567"/>
        <w:jc w:val="both"/>
        <w:rPr>
          <w:rFonts w:ascii="Arial" w:hAnsi="Arial" w:cs="Arial"/>
          <w:color w:val="auto"/>
          <w:szCs w:val="24"/>
          <w:lang w:val="es-CR"/>
        </w:rPr>
      </w:pPr>
      <w:r w:rsidRPr="002E3E50">
        <w:rPr>
          <w:rFonts w:ascii="Arial" w:hAnsi="Arial" w:cs="Arial"/>
          <w:color w:val="auto"/>
          <w:szCs w:val="24"/>
          <w:lang w:val="es-CR"/>
        </w:rPr>
        <w:t>Se envió este informe al jerarca de la institución en el mes de diciembre del 201</w:t>
      </w:r>
      <w:r>
        <w:rPr>
          <w:rFonts w:ascii="Arial" w:hAnsi="Arial" w:cs="Arial"/>
          <w:color w:val="auto"/>
          <w:szCs w:val="24"/>
          <w:lang w:val="es-CR"/>
        </w:rPr>
        <w:t>6</w:t>
      </w:r>
      <w:r w:rsidRPr="002E3E50">
        <w:rPr>
          <w:rFonts w:ascii="Arial" w:hAnsi="Arial" w:cs="Arial"/>
          <w:color w:val="auto"/>
          <w:szCs w:val="24"/>
          <w:lang w:val="es-CR"/>
        </w:rPr>
        <w:t xml:space="preserve"> como parte de las labores que corresponde a esta Auditoría en forma separada, el desarrollo de los temas expuestos en este informe de seguimiento, es obligación de la Administración ejercer las acciones que correspondan para fortalecer el sistema de control interno institucional de acuerdo con el artículo 10 de la Ley General de Control Interno No. 8292.</w:t>
      </w:r>
      <w:r w:rsidRPr="002E3E50">
        <w:rPr>
          <w:rFonts w:ascii="Arial" w:hAnsi="Arial" w:cs="Arial"/>
          <w:color w:val="00B050"/>
          <w:szCs w:val="24"/>
          <w:lang w:val="es-CR"/>
        </w:rPr>
        <w:t xml:space="preserve"> </w:t>
      </w:r>
    </w:p>
    <w:p w:rsidR="002E3E50" w:rsidRPr="002E3E50" w:rsidRDefault="002E3E50" w:rsidP="002E3E50">
      <w:pPr>
        <w:pStyle w:val="Ttulo1"/>
        <w:ind w:left="720"/>
        <w:jc w:val="both"/>
        <w:rPr>
          <w:color w:val="auto"/>
          <w:sz w:val="24"/>
          <w:szCs w:val="24"/>
        </w:rPr>
      </w:pPr>
    </w:p>
    <w:p w:rsidR="002E3E50" w:rsidRPr="002E3E50" w:rsidRDefault="002E3E50" w:rsidP="00325E40">
      <w:pPr>
        <w:pStyle w:val="Ttulo1"/>
        <w:numPr>
          <w:ilvl w:val="2"/>
          <w:numId w:val="10"/>
        </w:numPr>
        <w:jc w:val="both"/>
        <w:rPr>
          <w:sz w:val="24"/>
          <w:lang w:val="es-CR"/>
        </w:rPr>
      </w:pPr>
      <w:bookmarkStart w:id="36" w:name="_Toc433967383"/>
      <w:bookmarkStart w:id="37" w:name="_Toc470186100"/>
      <w:r w:rsidRPr="002E3E50">
        <w:rPr>
          <w:color w:val="auto"/>
          <w:sz w:val="24"/>
          <w:szCs w:val="24"/>
        </w:rPr>
        <w:t>AUD-INF-ENV-</w:t>
      </w:r>
      <w:r>
        <w:rPr>
          <w:color w:val="auto"/>
          <w:sz w:val="24"/>
          <w:szCs w:val="24"/>
        </w:rPr>
        <w:t>13</w:t>
      </w:r>
      <w:r w:rsidRPr="002E3E50">
        <w:rPr>
          <w:color w:val="auto"/>
          <w:sz w:val="24"/>
          <w:szCs w:val="24"/>
        </w:rPr>
        <w:t>-201</w:t>
      </w:r>
      <w:r>
        <w:rPr>
          <w:color w:val="auto"/>
          <w:sz w:val="24"/>
          <w:szCs w:val="24"/>
        </w:rPr>
        <w:t>6</w:t>
      </w:r>
      <w:r w:rsidRPr="002E3E50">
        <w:rPr>
          <w:color w:val="auto"/>
          <w:sz w:val="24"/>
          <w:szCs w:val="24"/>
        </w:rPr>
        <w:t xml:space="preserve"> Informe del Programa de Seguimiento de Entes de</w:t>
      </w:r>
      <w:r w:rsidRPr="002E3E50">
        <w:rPr>
          <w:bCs/>
          <w:sz w:val="24"/>
          <w:lang w:val="es-CR"/>
        </w:rPr>
        <w:t xml:space="preserve"> Fiscalización Superior.</w:t>
      </w:r>
      <w:bookmarkEnd w:id="36"/>
      <w:bookmarkEnd w:id="37"/>
    </w:p>
    <w:p w:rsidR="002E3E50" w:rsidRPr="00A73333" w:rsidRDefault="002E3E50" w:rsidP="002E3E50">
      <w:pPr>
        <w:tabs>
          <w:tab w:val="left" w:pos="567"/>
        </w:tabs>
        <w:ind w:firstLine="567"/>
        <w:jc w:val="both"/>
        <w:rPr>
          <w:color w:val="00B050"/>
          <w:szCs w:val="24"/>
          <w:lang w:val="es-CR"/>
        </w:rPr>
      </w:pPr>
    </w:p>
    <w:p w:rsidR="002E3E50" w:rsidRPr="002E3E50" w:rsidRDefault="002E3E50" w:rsidP="002E3E50">
      <w:pPr>
        <w:tabs>
          <w:tab w:val="left" w:pos="567"/>
        </w:tabs>
        <w:ind w:firstLine="567"/>
        <w:jc w:val="both"/>
        <w:rPr>
          <w:rFonts w:ascii="Arial" w:hAnsi="Arial" w:cs="Arial"/>
          <w:color w:val="auto"/>
          <w:sz w:val="22"/>
          <w:szCs w:val="22"/>
          <w:lang w:val="es-CR"/>
        </w:rPr>
      </w:pPr>
      <w:r w:rsidRPr="002E3E50">
        <w:rPr>
          <w:rFonts w:ascii="Arial" w:hAnsi="Arial" w:cs="Arial"/>
          <w:color w:val="auto"/>
          <w:szCs w:val="24"/>
          <w:lang w:val="es-CR"/>
        </w:rPr>
        <w:t>Este informe se envía al Jerarca de la Institución con oficio AUD-MEM-ENV-004</w:t>
      </w:r>
      <w:r>
        <w:rPr>
          <w:rFonts w:ascii="Arial" w:hAnsi="Arial" w:cs="Arial"/>
          <w:color w:val="auto"/>
          <w:szCs w:val="24"/>
          <w:lang w:val="es-CR"/>
        </w:rPr>
        <w:t>4</w:t>
      </w:r>
      <w:r w:rsidRPr="002E3E50">
        <w:rPr>
          <w:rFonts w:ascii="Arial" w:hAnsi="Arial" w:cs="Arial"/>
          <w:color w:val="auto"/>
          <w:szCs w:val="24"/>
          <w:lang w:val="es-CR"/>
        </w:rPr>
        <w:t>-201</w:t>
      </w:r>
      <w:r>
        <w:rPr>
          <w:rFonts w:ascii="Arial" w:hAnsi="Arial" w:cs="Arial"/>
          <w:color w:val="auto"/>
          <w:szCs w:val="24"/>
          <w:lang w:val="es-CR"/>
        </w:rPr>
        <w:t>6 el 21</w:t>
      </w:r>
      <w:r w:rsidRPr="002E3E50">
        <w:rPr>
          <w:rFonts w:ascii="Arial" w:hAnsi="Arial" w:cs="Arial"/>
          <w:color w:val="auto"/>
          <w:szCs w:val="24"/>
          <w:lang w:val="es-CR"/>
        </w:rPr>
        <w:t xml:space="preserve"> diciembre 201</w:t>
      </w:r>
      <w:r>
        <w:rPr>
          <w:rFonts w:ascii="Arial" w:hAnsi="Arial" w:cs="Arial"/>
          <w:color w:val="auto"/>
          <w:szCs w:val="24"/>
          <w:lang w:val="es-CR"/>
        </w:rPr>
        <w:t>6</w:t>
      </w:r>
      <w:r w:rsidRPr="002E3E50">
        <w:rPr>
          <w:rFonts w:ascii="Arial" w:hAnsi="Arial" w:cs="Arial"/>
          <w:color w:val="auto"/>
          <w:szCs w:val="24"/>
          <w:lang w:val="es-CR"/>
        </w:rPr>
        <w:t>, cumpliendo así con el Plan Anual de Trabajo del año 201</w:t>
      </w:r>
      <w:r>
        <w:rPr>
          <w:rFonts w:ascii="Arial" w:hAnsi="Arial" w:cs="Arial"/>
          <w:color w:val="auto"/>
          <w:szCs w:val="24"/>
          <w:lang w:val="es-CR"/>
        </w:rPr>
        <w:t>6</w:t>
      </w:r>
      <w:r w:rsidRPr="002E3E50">
        <w:rPr>
          <w:rFonts w:ascii="Arial" w:hAnsi="Arial" w:cs="Arial"/>
          <w:color w:val="auto"/>
          <w:szCs w:val="24"/>
          <w:lang w:val="es-CR"/>
        </w:rPr>
        <w:t xml:space="preserve">, </w:t>
      </w:r>
      <w:r w:rsidRPr="002E3E50">
        <w:rPr>
          <w:rFonts w:ascii="Arial" w:hAnsi="Arial" w:cs="Arial"/>
          <w:color w:val="auto"/>
          <w:szCs w:val="24"/>
          <w:lang w:val="es-CR"/>
        </w:rPr>
        <w:lastRenderedPageBreak/>
        <w:t xml:space="preserve">como programa de seguimiento realizado por esta Auditoría, de los temas que se tuvo conocimiento en su oportunidad que corresponden a Entes de Fiscalización Superior. </w:t>
      </w:r>
    </w:p>
    <w:p w:rsidR="002E3E50" w:rsidRPr="002E3E50" w:rsidRDefault="002E3E50" w:rsidP="002E3E50">
      <w:pPr>
        <w:tabs>
          <w:tab w:val="left" w:pos="567"/>
        </w:tabs>
        <w:jc w:val="both"/>
        <w:rPr>
          <w:rFonts w:ascii="Arial" w:hAnsi="Arial" w:cs="Arial"/>
          <w:color w:val="auto"/>
          <w:sz w:val="22"/>
          <w:szCs w:val="22"/>
          <w:lang w:val="es-CR"/>
        </w:rPr>
      </w:pPr>
    </w:p>
    <w:p w:rsidR="002E3E50" w:rsidRPr="002E3E50" w:rsidRDefault="002E3E50" w:rsidP="002E3E50">
      <w:pPr>
        <w:tabs>
          <w:tab w:val="left" w:pos="567"/>
        </w:tabs>
        <w:jc w:val="both"/>
        <w:rPr>
          <w:rFonts w:ascii="Arial" w:hAnsi="Arial" w:cs="Arial"/>
          <w:b/>
          <w:color w:val="auto"/>
          <w:sz w:val="22"/>
          <w:szCs w:val="22"/>
          <w:lang w:val="es-CR"/>
        </w:rPr>
      </w:pPr>
      <w:r w:rsidRPr="002E3E50">
        <w:rPr>
          <w:rFonts w:ascii="Arial" w:hAnsi="Arial" w:cs="Arial"/>
          <w:b/>
          <w:color w:val="auto"/>
          <w:szCs w:val="24"/>
          <w:lang w:val="es-CR"/>
        </w:rPr>
        <w:t>CONCLUSIONES</w:t>
      </w:r>
    </w:p>
    <w:p w:rsidR="002E3E50" w:rsidRPr="002E3E50" w:rsidRDefault="002E3E50" w:rsidP="002E3E50">
      <w:pPr>
        <w:tabs>
          <w:tab w:val="left" w:pos="567"/>
        </w:tabs>
        <w:ind w:firstLine="567"/>
        <w:jc w:val="both"/>
        <w:rPr>
          <w:rFonts w:ascii="Arial" w:hAnsi="Arial" w:cs="Arial"/>
          <w:color w:val="auto"/>
          <w:sz w:val="22"/>
          <w:szCs w:val="22"/>
          <w:lang w:val="es-CR"/>
        </w:rPr>
      </w:pPr>
    </w:p>
    <w:p w:rsidR="000A07F5" w:rsidRDefault="002E3E50" w:rsidP="002E3E50">
      <w:pPr>
        <w:tabs>
          <w:tab w:val="left" w:pos="567"/>
        </w:tabs>
        <w:ind w:firstLine="567"/>
        <w:jc w:val="both"/>
        <w:rPr>
          <w:rFonts w:ascii="Arial" w:hAnsi="Arial" w:cs="Arial"/>
          <w:color w:val="00B050"/>
          <w:sz w:val="22"/>
          <w:szCs w:val="22"/>
          <w:lang w:val="es-CR"/>
        </w:rPr>
      </w:pPr>
      <w:r w:rsidRPr="002E3E50">
        <w:rPr>
          <w:rFonts w:ascii="Arial" w:hAnsi="Arial" w:cs="Arial"/>
          <w:color w:val="auto"/>
          <w:szCs w:val="24"/>
          <w:lang w:val="es-CR"/>
        </w:rPr>
        <w:t>Se envió este informe en el mes de diciembre del 201</w:t>
      </w:r>
      <w:r>
        <w:rPr>
          <w:rFonts w:ascii="Arial" w:hAnsi="Arial" w:cs="Arial"/>
          <w:color w:val="auto"/>
          <w:szCs w:val="24"/>
          <w:lang w:val="es-CR"/>
        </w:rPr>
        <w:t>6</w:t>
      </w:r>
      <w:r w:rsidRPr="002E3E50">
        <w:rPr>
          <w:rFonts w:ascii="Arial" w:hAnsi="Arial" w:cs="Arial"/>
          <w:color w:val="auto"/>
          <w:szCs w:val="24"/>
          <w:lang w:val="es-CR"/>
        </w:rPr>
        <w:t>, como parte de las labores que corresponde a esta Auditoría, este informe de seguimiento, no tiene fecha de vencimiento para las conclusiones y recomendaciones, toda vez que es obligación del Jerarca fortalecer el sistema de control interno institucional de acuerdo con el artículo 10 de la Ley General de Control Interno No. 8292</w:t>
      </w:r>
      <w:r w:rsidRPr="002E3E50">
        <w:rPr>
          <w:rFonts w:ascii="Arial" w:hAnsi="Arial" w:cs="Arial"/>
          <w:color w:val="00B050"/>
          <w:szCs w:val="24"/>
          <w:lang w:val="es-CR"/>
        </w:rPr>
        <w:t xml:space="preserve">. </w:t>
      </w:r>
    </w:p>
    <w:p w:rsidR="000A07F5" w:rsidRDefault="000A07F5" w:rsidP="00714600">
      <w:pPr>
        <w:tabs>
          <w:tab w:val="left" w:pos="567"/>
        </w:tabs>
        <w:jc w:val="both"/>
        <w:rPr>
          <w:rFonts w:ascii="Arial" w:hAnsi="Arial" w:cs="Arial"/>
          <w:color w:val="00B050"/>
          <w:sz w:val="22"/>
          <w:szCs w:val="22"/>
          <w:lang w:val="es-CR"/>
        </w:rPr>
      </w:pPr>
    </w:p>
    <w:p w:rsidR="000A07F5" w:rsidRPr="002A30C1" w:rsidRDefault="000A07F5" w:rsidP="00714600">
      <w:pPr>
        <w:tabs>
          <w:tab w:val="left" w:pos="567"/>
        </w:tabs>
        <w:jc w:val="both"/>
        <w:rPr>
          <w:rFonts w:ascii="Arial" w:hAnsi="Arial" w:cs="Arial"/>
          <w:color w:val="00B050"/>
          <w:sz w:val="22"/>
          <w:szCs w:val="22"/>
          <w:lang w:val="es-CR"/>
        </w:rPr>
      </w:pPr>
    </w:p>
    <w:p w:rsidR="001E77B7" w:rsidRPr="002A30C1" w:rsidRDefault="001E77B7" w:rsidP="003F3A27">
      <w:pPr>
        <w:pStyle w:val="Ttulo1"/>
        <w:jc w:val="both"/>
        <w:rPr>
          <w:bCs/>
          <w:color w:val="auto"/>
          <w:sz w:val="24"/>
          <w:szCs w:val="24"/>
        </w:rPr>
      </w:pPr>
      <w:bookmarkStart w:id="38" w:name="_Toc470186101"/>
      <w:r w:rsidRPr="002A30C1">
        <w:rPr>
          <w:bCs/>
          <w:color w:val="auto"/>
          <w:sz w:val="24"/>
          <w:szCs w:val="24"/>
        </w:rPr>
        <w:t>2.2</w:t>
      </w:r>
      <w:r w:rsidRPr="002A30C1">
        <w:rPr>
          <w:bCs/>
          <w:color w:val="auto"/>
          <w:sz w:val="24"/>
          <w:szCs w:val="24"/>
        </w:rPr>
        <w:tab/>
        <w:t>SEGUIMIENTO SOBRE DIRECTRICES Y OTROS.</w:t>
      </w:r>
      <w:bookmarkEnd w:id="38"/>
      <w:r w:rsidR="008E3497" w:rsidRPr="002A30C1">
        <w:rPr>
          <w:bCs/>
          <w:color w:val="auto"/>
          <w:sz w:val="24"/>
          <w:szCs w:val="24"/>
        </w:rPr>
        <w:t xml:space="preserve"> </w:t>
      </w:r>
    </w:p>
    <w:p w:rsidR="001B4157" w:rsidRPr="002A30C1" w:rsidRDefault="001B4157" w:rsidP="008E3497">
      <w:pPr>
        <w:tabs>
          <w:tab w:val="left" w:pos="567"/>
        </w:tabs>
        <w:ind w:firstLine="567"/>
        <w:jc w:val="both"/>
        <w:rPr>
          <w:rFonts w:ascii="Arial" w:hAnsi="Arial" w:cs="Arial"/>
          <w:color w:val="auto"/>
          <w:szCs w:val="24"/>
          <w:lang w:val="es-CR"/>
        </w:rPr>
      </w:pPr>
    </w:p>
    <w:p w:rsidR="001B4157" w:rsidRPr="002A30C1" w:rsidRDefault="008E3497" w:rsidP="003F3A27">
      <w:pPr>
        <w:pStyle w:val="Ttulo1"/>
        <w:jc w:val="both"/>
        <w:rPr>
          <w:bCs/>
          <w:color w:val="auto"/>
          <w:sz w:val="24"/>
          <w:szCs w:val="24"/>
        </w:rPr>
      </w:pPr>
      <w:bookmarkStart w:id="39" w:name="_Toc470186102"/>
      <w:r w:rsidRPr="002A30C1">
        <w:rPr>
          <w:bCs/>
          <w:color w:val="auto"/>
          <w:sz w:val="24"/>
          <w:szCs w:val="24"/>
        </w:rPr>
        <w:t>2.2.1 Directriz con las regulaciones técnicas sobre la administración de</w:t>
      </w:r>
      <w:r w:rsidR="00692D3C" w:rsidRPr="002A30C1">
        <w:rPr>
          <w:bCs/>
          <w:color w:val="auto"/>
          <w:sz w:val="24"/>
          <w:szCs w:val="24"/>
        </w:rPr>
        <w:t xml:space="preserve"> </w:t>
      </w:r>
      <w:r w:rsidRPr="002A30C1">
        <w:rPr>
          <w:bCs/>
          <w:color w:val="auto"/>
          <w:sz w:val="24"/>
          <w:szCs w:val="24"/>
        </w:rPr>
        <w:t>los documentos pr</w:t>
      </w:r>
      <w:r w:rsidR="003F3A27" w:rsidRPr="002A30C1">
        <w:rPr>
          <w:bCs/>
          <w:color w:val="auto"/>
          <w:sz w:val="24"/>
          <w:szCs w:val="24"/>
        </w:rPr>
        <w:t>oducidos por medios automáticos</w:t>
      </w:r>
      <w:bookmarkEnd w:id="39"/>
      <w:r w:rsidR="006C5FF5" w:rsidRPr="002A30C1">
        <w:rPr>
          <w:bCs/>
          <w:color w:val="auto"/>
          <w:sz w:val="24"/>
          <w:szCs w:val="24"/>
        </w:rPr>
        <w:t xml:space="preserve">  </w:t>
      </w:r>
    </w:p>
    <w:p w:rsidR="003B0209" w:rsidRPr="002A30C1" w:rsidRDefault="003B0209" w:rsidP="00692D3C">
      <w:pPr>
        <w:tabs>
          <w:tab w:val="left" w:pos="567"/>
        </w:tabs>
        <w:jc w:val="both"/>
        <w:rPr>
          <w:rFonts w:ascii="Arial" w:hAnsi="Arial" w:cs="Arial"/>
          <w:color w:val="auto"/>
          <w:szCs w:val="24"/>
          <w:lang w:val="es-CR"/>
        </w:rPr>
      </w:pPr>
    </w:p>
    <w:p w:rsidR="00592DD4" w:rsidRPr="002A30C1" w:rsidRDefault="00592DD4" w:rsidP="00A73333">
      <w:pPr>
        <w:tabs>
          <w:tab w:val="left" w:pos="567"/>
        </w:tabs>
        <w:ind w:firstLine="567"/>
        <w:jc w:val="both"/>
        <w:rPr>
          <w:rFonts w:ascii="Arial" w:hAnsi="Arial" w:cs="Arial"/>
          <w:color w:val="auto"/>
          <w:szCs w:val="24"/>
          <w:lang w:val="es-CR"/>
        </w:rPr>
      </w:pPr>
      <w:r w:rsidRPr="002A30C1">
        <w:rPr>
          <w:rFonts w:ascii="Arial" w:hAnsi="Arial" w:cs="Arial"/>
          <w:color w:val="auto"/>
          <w:szCs w:val="24"/>
          <w:lang w:val="es-CR"/>
        </w:rPr>
        <w:t>El Comité Institucional de Selección y Eliminación de Documentos</w:t>
      </w:r>
      <w:r w:rsidR="00622D81" w:rsidRPr="002A30C1">
        <w:rPr>
          <w:rFonts w:ascii="Arial" w:hAnsi="Arial" w:cs="Arial"/>
          <w:color w:val="auto"/>
          <w:szCs w:val="24"/>
          <w:lang w:val="es-CR"/>
        </w:rPr>
        <w:t>,</w:t>
      </w:r>
      <w:r w:rsidRPr="002A30C1">
        <w:rPr>
          <w:rFonts w:ascii="Arial" w:hAnsi="Arial" w:cs="Arial"/>
          <w:color w:val="auto"/>
          <w:szCs w:val="24"/>
          <w:lang w:val="es-CR"/>
        </w:rPr>
        <w:t xml:space="preserve"> </w:t>
      </w:r>
      <w:r w:rsidR="00622D81" w:rsidRPr="002A30C1">
        <w:rPr>
          <w:rFonts w:ascii="Arial" w:hAnsi="Arial" w:cs="Arial"/>
          <w:color w:val="auto"/>
          <w:szCs w:val="24"/>
          <w:lang w:val="es-CR"/>
        </w:rPr>
        <w:t>emitió el memorando CISED-MEM-ENV-015-2014 de fecha 17 de diciembre del 2014</w:t>
      </w:r>
      <w:r w:rsidR="009D395E" w:rsidRPr="002A30C1">
        <w:rPr>
          <w:rFonts w:ascii="Arial" w:hAnsi="Arial" w:cs="Arial"/>
          <w:color w:val="auto"/>
          <w:szCs w:val="24"/>
          <w:lang w:val="es-CR"/>
        </w:rPr>
        <w:t xml:space="preserve">, mediante el cual informan </w:t>
      </w:r>
      <w:r w:rsidR="003A6D24" w:rsidRPr="002A30C1">
        <w:rPr>
          <w:rFonts w:ascii="Arial" w:hAnsi="Arial" w:cs="Arial"/>
          <w:color w:val="auto"/>
          <w:szCs w:val="24"/>
          <w:lang w:val="es-CR"/>
        </w:rPr>
        <w:t xml:space="preserve">las actividades y grado de avance del Proyecto “Archivo Digital Institucional” (ADI) y de las normas e instructivos que regulan el accionar del Ministerio en materia de gestión de los documentos electrónicos. </w:t>
      </w:r>
    </w:p>
    <w:p w:rsidR="000860D2" w:rsidRPr="002A30C1" w:rsidRDefault="000860D2" w:rsidP="00A56C42">
      <w:pPr>
        <w:tabs>
          <w:tab w:val="left" w:pos="567"/>
        </w:tabs>
        <w:jc w:val="both"/>
        <w:rPr>
          <w:rFonts w:ascii="Arial" w:hAnsi="Arial" w:cs="Arial"/>
          <w:color w:val="1F497D" w:themeColor="text2"/>
          <w:szCs w:val="24"/>
          <w:lang w:val="es-CR"/>
        </w:rPr>
      </w:pPr>
    </w:p>
    <w:p w:rsidR="000860D2" w:rsidRPr="002A30C1" w:rsidRDefault="002C1A1A" w:rsidP="00593706">
      <w:pPr>
        <w:tabs>
          <w:tab w:val="left" w:pos="567"/>
        </w:tabs>
        <w:jc w:val="both"/>
        <w:rPr>
          <w:rFonts w:ascii="Arial" w:hAnsi="Arial" w:cs="Arial"/>
          <w:b/>
          <w:color w:val="auto"/>
          <w:szCs w:val="24"/>
          <w:lang w:val="es-CR"/>
        </w:rPr>
      </w:pPr>
      <w:r w:rsidRPr="002A30C1">
        <w:rPr>
          <w:rFonts w:ascii="Arial" w:hAnsi="Arial" w:cs="Arial"/>
          <w:b/>
          <w:color w:val="auto"/>
          <w:szCs w:val="24"/>
          <w:lang w:val="es-CR"/>
        </w:rPr>
        <w:t>ESTADO ACTUAL</w:t>
      </w:r>
    </w:p>
    <w:p w:rsidR="002C1A1A" w:rsidRPr="002A30C1" w:rsidRDefault="002C1A1A" w:rsidP="00A73333">
      <w:pPr>
        <w:tabs>
          <w:tab w:val="left" w:pos="567"/>
        </w:tabs>
        <w:ind w:firstLine="567"/>
        <w:jc w:val="both"/>
        <w:rPr>
          <w:rFonts w:ascii="Arial" w:hAnsi="Arial" w:cs="Arial"/>
          <w:b/>
          <w:color w:val="auto"/>
          <w:szCs w:val="24"/>
          <w:lang w:val="es-CR"/>
        </w:rPr>
      </w:pPr>
    </w:p>
    <w:p w:rsidR="00A56C42" w:rsidRDefault="00520903" w:rsidP="000453ED">
      <w:pPr>
        <w:tabs>
          <w:tab w:val="left" w:pos="567"/>
        </w:tabs>
        <w:jc w:val="both"/>
        <w:rPr>
          <w:rFonts w:ascii="Arial" w:hAnsi="Arial" w:cs="Arial"/>
          <w:color w:val="auto"/>
        </w:rPr>
      </w:pPr>
      <w:r w:rsidRPr="002A30C1">
        <w:rPr>
          <w:rFonts w:ascii="Arial" w:hAnsi="Arial" w:cs="Arial"/>
          <w:color w:val="auto"/>
        </w:rPr>
        <w:tab/>
      </w:r>
      <w:r w:rsidR="008512E7" w:rsidRPr="002A30C1">
        <w:rPr>
          <w:rFonts w:ascii="Arial" w:hAnsi="Arial" w:cs="Arial"/>
          <w:color w:val="auto"/>
        </w:rPr>
        <w:t xml:space="preserve">De acuerdo </w:t>
      </w:r>
      <w:r w:rsidR="00045B2C" w:rsidRPr="002A30C1">
        <w:rPr>
          <w:rFonts w:ascii="Arial" w:hAnsi="Arial" w:cs="Arial"/>
          <w:color w:val="auto"/>
        </w:rPr>
        <w:t>con el seguimient</w:t>
      </w:r>
      <w:r w:rsidR="00A56C42">
        <w:rPr>
          <w:rFonts w:ascii="Arial" w:hAnsi="Arial" w:cs="Arial"/>
          <w:color w:val="auto"/>
        </w:rPr>
        <w:t>o sobre este Proyecto en el año 2016,  el</w:t>
      </w:r>
      <w:r w:rsidR="00045B2C" w:rsidRPr="002A30C1">
        <w:rPr>
          <w:rFonts w:ascii="Arial" w:hAnsi="Arial" w:cs="Arial"/>
          <w:color w:val="auto"/>
        </w:rPr>
        <w:t xml:space="preserve"> Comité Institucional de Selección y Eliminación de Documentos (</w:t>
      </w:r>
      <w:r w:rsidR="00F5456B" w:rsidRPr="002A30C1">
        <w:rPr>
          <w:rFonts w:ascii="Arial" w:hAnsi="Arial" w:cs="Arial"/>
          <w:color w:val="auto"/>
        </w:rPr>
        <w:t>C</w:t>
      </w:r>
      <w:r w:rsidR="00045B2C" w:rsidRPr="002A30C1">
        <w:rPr>
          <w:rFonts w:ascii="Arial" w:hAnsi="Arial" w:cs="Arial"/>
          <w:color w:val="auto"/>
        </w:rPr>
        <w:t>ICED)</w:t>
      </w:r>
      <w:r w:rsidR="00A56C42">
        <w:rPr>
          <w:rFonts w:ascii="Arial" w:hAnsi="Arial" w:cs="Arial"/>
          <w:color w:val="auto"/>
        </w:rPr>
        <w:t>, emitió el memorando CISED-MEM-ENV-008-2016 del 07 de noviembre del 2016,dirigido al Jerarca de la Institución  con copia para la Auditoría,</w:t>
      </w:r>
      <w:r w:rsidR="00045B2C" w:rsidRPr="002A30C1">
        <w:rPr>
          <w:rFonts w:ascii="Arial" w:hAnsi="Arial" w:cs="Arial"/>
          <w:color w:val="auto"/>
        </w:rPr>
        <w:t xml:space="preserve"> </w:t>
      </w:r>
      <w:r w:rsidR="00A56C42">
        <w:rPr>
          <w:rFonts w:ascii="Arial" w:hAnsi="Arial" w:cs="Arial"/>
          <w:color w:val="auto"/>
        </w:rPr>
        <w:t>mediante el cual informan sobre el estado actual de este tema.</w:t>
      </w:r>
    </w:p>
    <w:p w:rsidR="00A56C42" w:rsidRDefault="00A56C42" w:rsidP="000453ED">
      <w:pPr>
        <w:tabs>
          <w:tab w:val="left" w:pos="567"/>
        </w:tabs>
        <w:jc w:val="both"/>
        <w:rPr>
          <w:rFonts w:ascii="Arial" w:hAnsi="Arial" w:cs="Arial"/>
          <w:color w:val="auto"/>
        </w:rPr>
      </w:pPr>
    </w:p>
    <w:p w:rsidR="00A56C42" w:rsidRDefault="00A56C42" w:rsidP="000453ED">
      <w:pPr>
        <w:tabs>
          <w:tab w:val="left" w:pos="567"/>
        </w:tabs>
        <w:jc w:val="both"/>
        <w:rPr>
          <w:rFonts w:ascii="Arial" w:hAnsi="Arial" w:cs="Arial"/>
          <w:color w:val="auto"/>
        </w:rPr>
      </w:pPr>
      <w:r>
        <w:rPr>
          <w:rFonts w:ascii="Arial" w:hAnsi="Arial" w:cs="Arial"/>
          <w:color w:val="auto"/>
        </w:rPr>
        <w:tab/>
        <w:t>Indican al respecto que se han reprogramado dos  objetivos aún pendientes:</w:t>
      </w:r>
    </w:p>
    <w:p w:rsidR="00A56C42" w:rsidRDefault="00A56C42" w:rsidP="000453ED">
      <w:pPr>
        <w:tabs>
          <w:tab w:val="left" w:pos="567"/>
        </w:tabs>
        <w:jc w:val="both"/>
        <w:rPr>
          <w:rFonts w:ascii="Arial" w:hAnsi="Arial" w:cs="Arial"/>
          <w:color w:val="auto"/>
        </w:rPr>
      </w:pPr>
      <w:r>
        <w:rPr>
          <w:rFonts w:ascii="Arial" w:hAnsi="Arial" w:cs="Arial"/>
          <w:color w:val="auto"/>
        </w:rPr>
        <w:t xml:space="preserve">1. Implementar una Ventanilla  Única Documental, para el ingreso y salida de documentos. 2. Realizar auditorías informáticas con el objeto de verificar el cumplimiento de los procedimientos y disposiciones legales vigentes. </w:t>
      </w:r>
    </w:p>
    <w:p w:rsidR="00A56C42" w:rsidRDefault="00A56C42" w:rsidP="000453ED">
      <w:pPr>
        <w:tabs>
          <w:tab w:val="left" w:pos="567"/>
        </w:tabs>
        <w:jc w:val="both"/>
        <w:rPr>
          <w:rFonts w:ascii="Arial" w:hAnsi="Arial" w:cs="Arial"/>
          <w:color w:val="auto"/>
        </w:rPr>
      </w:pPr>
    </w:p>
    <w:p w:rsidR="00A56C42" w:rsidRDefault="00A56C42" w:rsidP="000453ED">
      <w:pPr>
        <w:tabs>
          <w:tab w:val="left" w:pos="567"/>
        </w:tabs>
        <w:jc w:val="both"/>
        <w:rPr>
          <w:rFonts w:ascii="Arial" w:hAnsi="Arial" w:cs="Arial"/>
          <w:color w:val="auto"/>
        </w:rPr>
      </w:pPr>
      <w:r>
        <w:rPr>
          <w:rFonts w:ascii="Arial" w:hAnsi="Arial" w:cs="Arial"/>
          <w:color w:val="auto"/>
        </w:rPr>
        <w:tab/>
        <w:t>Indican que de los temas pendientes para desarrollar e implementar en el año 2017, se requiere contar con herramientas tecnológicas que les de soporte, lo cual implica mayor programación y mayor tiempo para su desarrollo.</w:t>
      </w:r>
    </w:p>
    <w:p w:rsidR="00A56C42" w:rsidRDefault="00A56C42" w:rsidP="000453ED">
      <w:pPr>
        <w:tabs>
          <w:tab w:val="left" w:pos="567"/>
        </w:tabs>
        <w:jc w:val="both"/>
        <w:rPr>
          <w:rFonts w:ascii="Arial" w:hAnsi="Arial" w:cs="Arial"/>
          <w:color w:val="auto"/>
        </w:rPr>
      </w:pPr>
    </w:p>
    <w:p w:rsidR="000453ED" w:rsidRPr="002A30C1" w:rsidRDefault="000453ED" w:rsidP="000453ED">
      <w:pPr>
        <w:jc w:val="both"/>
        <w:rPr>
          <w:rFonts w:ascii="Arial" w:hAnsi="Arial" w:cs="Arial"/>
          <w:b/>
          <w:bCs w:val="0"/>
          <w:color w:val="auto"/>
          <w:szCs w:val="24"/>
          <w:lang w:val="es-ES"/>
        </w:rPr>
      </w:pPr>
      <w:r w:rsidRPr="002A30C1">
        <w:rPr>
          <w:rFonts w:ascii="Arial" w:hAnsi="Arial" w:cs="Arial"/>
          <w:b/>
          <w:bCs w:val="0"/>
          <w:color w:val="auto"/>
          <w:szCs w:val="24"/>
          <w:lang w:val="es-ES"/>
        </w:rPr>
        <w:t>CONCLUSIONES</w:t>
      </w:r>
    </w:p>
    <w:p w:rsidR="000453ED" w:rsidRPr="002A30C1" w:rsidRDefault="000453ED" w:rsidP="000453ED">
      <w:pPr>
        <w:jc w:val="both"/>
        <w:rPr>
          <w:rFonts w:ascii="Arial" w:hAnsi="Arial" w:cs="Arial"/>
          <w:b/>
          <w:bCs w:val="0"/>
          <w:color w:val="auto"/>
          <w:szCs w:val="24"/>
          <w:lang w:val="es-ES"/>
        </w:rPr>
      </w:pPr>
    </w:p>
    <w:p w:rsidR="000453ED" w:rsidRPr="002A30C1" w:rsidRDefault="00F87CAC" w:rsidP="00F87CAC">
      <w:pPr>
        <w:ind w:firstLine="708"/>
        <w:jc w:val="both"/>
        <w:rPr>
          <w:rFonts w:ascii="Arial" w:hAnsi="Arial" w:cs="Arial"/>
          <w:b/>
          <w:bCs w:val="0"/>
          <w:color w:val="auto"/>
          <w:szCs w:val="24"/>
          <w:lang w:val="es-ES"/>
        </w:rPr>
      </w:pPr>
      <w:r w:rsidRPr="002A30C1">
        <w:rPr>
          <w:rFonts w:ascii="Arial" w:hAnsi="Arial" w:cs="Arial"/>
          <w:color w:val="auto"/>
        </w:rPr>
        <w:t xml:space="preserve">El </w:t>
      </w:r>
      <w:r w:rsidRPr="002A30C1">
        <w:rPr>
          <w:rFonts w:ascii="Arial" w:hAnsi="Arial" w:cs="Arial"/>
          <w:color w:val="auto"/>
          <w:szCs w:val="24"/>
          <w:lang w:val="es-CR"/>
        </w:rPr>
        <w:t>Comité Institucional de Selección y Eliminación de Documento,</w:t>
      </w:r>
      <w:r w:rsidRPr="002A30C1">
        <w:rPr>
          <w:rFonts w:ascii="Arial" w:hAnsi="Arial" w:cs="Arial"/>
          <w:color w:val="auto"/>
        </w:rPr>
        <w:t xml:space="preserve"> viene realizando las acciones que corresponden, de acuerdo con la </w:t>
      </w:r>
      <w:r w:rsidRPr="002A30C1">
        <w:rPr>
          <w:rFonts w:ascii="Arial" w:hAnsi="Arial" w:cs="Arial"/>
          <w:bCs w:val="0"/>
          <w:color w:val="auto"/>
          <w:szCs w:val="24"/>
        </w:rPr>
        <w:t xml:space="preserve"> Directriz con las regulaciones técnicas </w:t>
      </w:r>
      <w:r w:rsidRPr="002A30C1">
        <w:rPr>
          <w:rFonts w:ascii="Arial" w:hAnsi="Arial" w:cs="Arial"/>
          <w:bCs w:val="0"/>
          <w:color w:val="auto"/>
          <w:szCs w:val="24"/>
        </w:rPr>
        <w:lastRenderedPageBreak/>
        <w:t>sobre la administración de los documentos producidos por medios automáticos, y según los objetivos planteados, con sus respectivas modificaciones en el cronogr</w:t>
      </w:r>
      <w:r w:rsidR="00A56C42">
        <w:rPr>
          <w:rFonts w:ascii="Arial" w:hAnsi="Arial" w:cs="Arial"/>
          <w:bCs w:val="0"/>
          <w:color w:val="auto"/>
          <w:szCs w:val="24"/>
        </w:rPr>
        <w:t>ama establecido para el año 2017;</w:t>
      </w:r>
      <w:r w:rsidRPr="002A30C1">
        <w:rPr>
          <w:rFonts w:ascii="Arial" w:hAnsi="Arial" w:cs="Arial"/>
          <w:color w:val="auto"/>
        </w:rPr>
        <w:t xml:space="preserve"> la Auditoría continuará incluyendo este tema en el Programa</w:t>
      </w:r>
      <w:r w:rsidR="00A56C42">
        <w:rPr>
          <w:rFonts w:ascii="Arial" w:hAnsi="Arial" w:cs="Arial"/>
          <w:color w:val="auto"/>
        </w:rPr>
        <w:t xml:space="preserve"> de Seguimiento para el año 2017</w:t>
      </w:r>
      <w:r w:rsidRPr="002A30C1">
        <w:rPr>
          <w:rFonts w:ascii="Arial" w:hAnsi="Arial" w:cs="Arial"/>
          <w:color w:val="auto"/>
        </w:rPr>
        <w:t>.</w:t>
      </w:r>
    </w:p>
    <w:p w:rsidR="00DF1E69" w:rsidRDefault="00DF1E69" w:rsidP="00A73333">
      <w:pPr>
        <w:tabs>
          <w:tab w:val="left" w:pos="567"/>
        </w:tabs>
        <w:ind w:firstLine="567"/>
        <w:jc w:val="both"/>
        <w:rPr>
          <w:rFonts w:ascii="Arial" w:hAnsi="Arial" w:cs="Arial"/>
          <w:color w:val="00B050"/>
          <w:szCs w:val="24"/>
          <w:lang w:val="es-CR"/>
        </w:rPr>
      </w:pPr>
    </w:p>
    <w:p w:rsidR="00DF1E69" w:rsidRDefault="00DF1E69" w:rsidP="00DF1E69">
      <w:pPr>
        <w:pStyle w:val="Ttulo1"/>
        <w:jc w:val="both"/>
        <w:rPr>
          <w:bCs/>
          <w:color w:val="auto"/>
          <w:sz w:val="24"/>
          <w:szCs w:val="24"/>
        </w:rPr>
      </w:pPr>
      <w:bookmarkStart w:id="40" w:name="_Toc470186103"/>
      <w:r w:rsidRPr="002A30C1">
        <w:rPr>
          <w:bCs/>
          <w:color w:val="auto"/>
          <w:sz w:val="24"/>
          <w:szCs w:val="24"/>
        </w:rPr>
        <w:t>2.2.</w:t>
      </w:r>
      <w:r>
        <w:rPr>
          <w:bCs/>
          <w:color w:val="auto"/>
          <w:sz w:val="24"/>
          <w:szCs w:val="24"/>
        </w:rPr>
        <w:t>2</w:t>
      </w:r>
      <w:r w:rsidRPr="002A30C1">
        <w:rPr>
          <w:bCs/>
          <w:color w:val="auto"/>
          <w:sz w:val="24"/>
          <w:szCs w:val="24"/>
        </w:rPr>
        <w:t xml:space="preserve"> </w:t>
      </w:r>
      <w:r>
        <w:rPr>
          <w:bCs/>
          <w:color w:val="auto"/>
          <w:sz w:val="24"/>
          <w:szCs w:val="24"/>
        </w:rPr>
        <w:t>Incidente presentado con el Sharepoint 2013</w:t>
      </w:r>
      <w:bookmarkEnd w:id="40"/>
    </w:p>
    <w:p w:rsidR="00DF1E69" w:rsidRPr="00D34FFB" w:rsidRDefault="00DF1E69" w:rsidP="00DF1E69">
      <w:pPr>
        <w:rPr>
          <w:color w:val="4F81BD" w:themeColor="accent1"/>
        </w:rPr>
      </w:pPr>
    </w:p>
    <w:p w:rsidR="00525859" w:rsidRPr="00325E40" w:rsidRDefault="00525859" w:rsidP="00C457E2">
      <w:pPr>
        <w:ind w:firstLine="567"/>
        <w:jc w:val="both"/>
        <w:rPr>
          <w:rFonts w:ascii="Arial" w:hAnsi="Arial" w:cs="Arial"/>
          <w:color w:val="auto"/>
        </w:rPr>
      </w:pPr>
      <w:r w:rsidRPr="00325E40">
        <w:rPr>
          <w:rFonts w:ascii="Arial" w:hAnsi="Arial" w:cs="Arial"/>
          <w:color w:val="auto"/>
        </w:rPr>
        <w:t>En</w:t>
      </w:r>
      <w:r w:rsidR="00325E40" w:rsidRPr="00325E40">
        <w:rPr>
          <w:rFonts w:ascii="Arial" w:hAnsi="Arial" w:cs="Arial"/>
          <w:color w:val="auto"/>
        </w:rPr>
        <w:t>tre diciembre 2015, y</w:t>
      </w:r>
      <w:r w:rsidRPr="00325E40">
        <w:rPr>
          <w:rFonts w:ascii="Arial" w:hAnsi="Arial" w:cs="Arial"/>
          <w:color w:val="auto"/>
        </w:rPr>
        <w:t xml:space="preserve"> febrero del 2016, se presentó problema con la pérdida de información en el repositorio oficial de documentos de los archivos de gestión ADI (Archivo Digital Institucional) cuya plataforma que sustentaba el ADI, sufrió un desperfecto en el software del SharePoint versión año 2013 actual, por lo que se recurrió al proveedor que brinda mantenimiento en estos casos, logrando que se reestableciera el software en días posteriores al desperfecto, siendo que nuevamente se restableciera el software y el repositorio documental ADI en la versión 2013, sin embargo, </w:t>
      </w:r>
      <w:r w:rsidR="00C457E2" w:rsidRPr="00325E40">
        <w:rPr>
          <w:rFonts w:ascii="Arial" w:hAnsi="Arial" w:cs="Arial"/>
          <w:color w:val="auto"/>
        </w:rPr>
        <w:t>a raíz de este problema se suscitó lo siguiente:</w:t>
      </w:r>
    </w:p>
    <w:p w:rsidR="00525859" w:rsidRPr="00325E40" w:rsidRDefault="00525859" w:rsidP="00525859">
      <w:pPr>
        <w:jc w:val="both"/>
        <w:rPr>
          <w:rFonts w:ascii="Arial" w:hAnsi="Arial" w:cs="Arial"/>
          <w:color w:val="auto"/>
        </w:rPr>
      </w:pPr>
    </w:p>
    <w:p w:rsidR="00525859" w:rsidRPr="00325E40" w:rsidRDefault="00525859" w:rsidP="00C457E2">
      <w:pPr>
        <w:numPr>
          <w:ilvl w:val="0"/>
          <w:numId w:val="11"/>
        </w:numPr>
        <w:ind w:left="993" w:hanging="426"/>
        <w:jc w:val="both"/>
        <w:rPr>
          <w:rFonts w:ascii="Arial" w:hAnsi="Arial" w:cs="Arial"/>
          <w:color w:val="auto"/>
        </w:rPr>
      </w:pPr>
      <w:r w:rsidRPr="00325E40">
        <w:rPr>
          <w:rFonts w:ascii="Arial" w:hAnsi="Arial" w:cs="Arial"/>
          <w:color w:val="auto"/>
        </w:rPr>
        <w:t>El cambio de versión del sistema SharePoint del 2010 a la versión 2013, significó varios días de labor, por lo que tenía que ser respaldada la información de manera periódica, situación que se denota en el presente caso, que no se estaba realizando conforme correspondía por parte de los responsables.</w:t>
      </w:r>
    </w:p>
    <w:p w:rsidR="00525859" w:rsidRPr="00325E40" w:rsidRDefault="00525859" w:rsidP="00525859">
      <w:pPr>
        <w:jc w:val="both"/>
        <w:rPr>
          <w:rFonts w:ascii="Arial" w:hAnsi="Arial" w:cs="Arial"/>
          <w:color w:val="auto"/>
        </w:rPr>
      </w:pPr>
    </w:p>
    <w:p w:rsidR="00525859" w:rsidRPr="00325E40" w:rsidRDefault="00525859" w:rsidP="00C457E2">
      <w:pPr>
        <w:ind w:firstLine="567"/>
        <w:jc w:val="both"/>
        <w:rPr>
          <w:rFonts w:ascii="Arial" w:hAnsi="Arial" w:cs="Arial"/>
          <w:color w:val="auto"/>
        </w:rPr>
      </w:pPr>
      <w:r w:rsidRPr="00325E40">
        <w:rPr>
          <w:rFonts w:ascii="Arial" w:hAnsi="Arial" w:cs="Arial"/>
          <w:color w:val="auto"/>
        </w:rPr>
        <w:t>Esta labor</w:t>
      </w:r>
      <w:r w:rsidR="00C457E2" w:rsidRPr="00325E40">
        <w:rPr>
          <w:rFonts w:ascii="Arial" w:hAnsi="Arial" w:cs="Arial"/>
          <w:color w:val="auto"/>
        </w:rPr>
        <w:t xml:space="preserve"> deben realizarla los funcionarios de la </w:t>
      </w:r>
      <w:r w:rsidRPr="00325E40">
        <w:rPr>
          <w:rFonts w:ascii="Arial" w:hAnsi="Arial" w:cs="Arial"/>
          <w:color w:val="auto"/>
        </w:rPr>
        <w:t xml:space="preserve">Unidad </w:t>
      </w:r>
      <w:r w:rsidR="00C457E2" w:rsidRPr="00325E40">
        <w:rPr>
          <w:rFonts w:ascii="Arial" w:hAnsi="Arial" w:cs="Arial"/>
          <w:color w:val="auto"/>
        </w:rPr>
        <w:t xml:space="preserve">Informática, </w:t>
      </w:r>
      <w:r w:rsidRPr="00325E40">
        <w:rPr>
          <w:rFonts w:ascii="Arial" w:hAnsi="Arial" w:cs="Arial"/>
          <w:color w:val="auto"/>
        </w:rPr>
        <w:t xml:space="preserve"> sin embargo no sucedió en esta ocasión, y da la coincidencia que en esos días sufrió el desperfecto del software que afectó al disco duro, este hardware fue repuesto como garantía de mantenimiento por el proveedor, </w:t>
      </w:r>
      <w:r w:rsidR="00C457E2" w:rsidRPr="00325E40">
        <w:rPr>
          <w:rFonts w:ascii="Arial" w:hAnsi="Arial" w:cs="Arial"/>
          <w:color w:val="auto"/>
        </w:rPr>
        <w:t>no obstante, se generan</w:t>
      </w:r>
      <w:r w:rsidRPr="00325E40">
        <w:rPr>
          <w:rFonts w:ascii="Arial" w:hAnsi="Arial" w:cs="Arial"/>
          <w:color w:val="auto"/>
        </w:rPr>
        <w:t xml:space="preserve"> efectos económicos que </w:t>
      </w:r>
      <w:r w:rsidR="00C457E2" w:rsidRPr="00325E40">
        <w:rPr>
          <w:rFonts w:ascii="Arial" w:hAnsi="Arial" w:cs="Arial"/>
          <w:color w:val="auto"/>
        </w:rPr>
        <w:t xml:space="preserve">podría acarrear el desperfecto </w:t>
      </w:r>
      <w:r w:rsidRPr="00325E40">
        <w:rPr>
          <w:rFonts w:ascii="Arial" w:hAnsi="Arial" w:cs="Arial"/>
          <w:color w:val="auto"/>
        </w:rPr>
        <w:t>sufrido en el software que servía de plataforma para el repositorio ADI.</w:t>
      </w:r>
    </w:p>
    <w:p w:rsidR="00525859" w:rsidRPr="00325E40" w:rsidRDefault="00525859" w:rsidP="00525859">
      <w:pPr>
        <w:jc w:val="both"/>
        <w:rPr>
          <w:rFonts w:ascii="Arial" w:hAnsi="Arial" w:cs="Arial"/>
          <w:color w:val="auto"/>
        </w:rPr>
      </w:pPr>
    </w:p>
    <w:p w:rsidR="00525859" w:rsidRPr="00325E40" w:rsidRDefault="00525859" w:rsidP="00C457E2">
      <w:pPr>
        <w:numPr>
          <w:ilvl w:val="0"/>
          <w:numId w:val="11"/>
        </w:numPr>
        <w:ind w:left="993" w:hanging="426"/>
        <w:jc w:val="both"/>
        <w:rPr>
          <w:rFonts w:ascii="Arial" w:hAnsi="Arial" w:cs="Arial"/>
          <w:color w:val="auto"/>
        </w:rPr>
      </w:pPr>
      <w:r w:rsidRPr="00325E40">
        <w:rPr>
          <w:rFonts w:ascii="Arial" w:hAnsi="Arial" w:cs="Arial"/>
          <w:color w:val="auto"/>
        </w:rPr>
        <w:t>Al perderse la información en el repositorio ADI como consecuencia del no respaldo oportuno de la información, todas las Unidades de la Institución que por obligación debía respaldarse la documentación de los archivos de gestión en este repositorio desde el año 2013, se vieron perjudicados  en proporciones  diferentes  al perde</w:t>
      </w:r>
      <w:r w:rsidR="00C457E2" w:rsidRPr="00325E40">
        <w:rPr>
          <w:rFonts w:ascii="Arial" w:hAnsi="Arial" w:cs="Arial"/>
          <w:color w:val="auto"/>
        </w:rPr>
        <w:t>r</w:t>
      </w:r>
      <w:r w:rsidRPr="00325E40">
        <w:rPr>
          <w:rFonts w:ascii="Arial" w:hAnsi="Arial" w:cs="Arial"/>
          <w:color w:val="auto"/>
        </w:rPr>
        <w:t xml:space="preserve"> la</w:t>
      </w:r>
      <w:r w:rsidR="00C457E2" w:rsidRPr="00325E40">
        <w:rPr>
          <w:rFonts w:ascii="Arial" w:hAnsi="Arial" w:cs="Arial"/>
          <w:color w:val="auto"/>
        </w:rPr>
        <w:t xml:space="preserve"> </w:t>
      </w:r>
      <w:r w:rsidRPr="00325E40">
        <w:rPr>
          <w:rFonts w:ascii="Arial" w:hAnsi="Arial" w:cs="Arial"/>
          <w:color w:val="auto"/>
        </w:rPr>
        <w:t>información desd</w:t>
      </w:r>
      <w:r w:rsidR="00C457E2" w:rsidRPr="00325E40">
        <w:rPr>
          <w:rFonts w:ascii="Arial" w:hAnsi="Arial" w:cs="Arial"/>
          <w:color w:val="auto"/>
        </w:rPr>
        <w:t xml:space="preserve">e el momento que la Unidad TI, </w:t>
      </w:r>
      <w:r w:rsidRPr="00325E40">
        <w:rPr>
          <w:rFonts w:ascii="Arial" w:hAnsi="Arial" w:cs="Arial"/>
          <w:color w:val="auto"/>
        </w:rPr>
        <w:t>decidiera cambiar la versión 2010 al 2013, (fecha de mediados de diciembre a los últimos días de febrero), como parte de las actualizaciones que correspondían, según planeamiento.</w:t>
      </w:r>
    </w:p>
    <w:p w:rsidR="00525859" w:rsidRPr="00325E40" w:rsidRDefault="00525859" w:rsidP="00525859">
      <w:pPr>
        <w:jc w:val="both"/>
        <w:rPr>
          <w:rFonts w:ascii="Arial" w:hAnsi="Arial" w:cs="Arial"/>
          <w:color w:val="auto"/>
        </w:rPr>
      </w:pPr>
    </w:p>
    <w:p w:rsidR="00525859" w:rsidRPr="00325E40" w:rsidRDefault="00525859" w:rsidP="00C457E2">
      <w:pPr>
        <w:ind w:firstLine="567"/>
        <w:jc w:val="both"/>
        <w:rPr>
          <w:rFonts w:ascii="Arial" w:hAnsi="Arial" w:cs="Arial"/>
          <w:color w:val="auto"/>
        </w:rPr>
      </w:pPr>
      <w:r w:rsidRPr="00325E40">
        <w:rPr>
          <w:rFonts w:ascii="Arial" w:hAnsi="Arial" w:cs="Arial"/>
          <w:color w:val="auto"/>
        </w:rPr>
        <w:t xml:space="preserve">La información perdida en el ADI, </w:t>
      </w:r>
      <w:r w:rsidR="00C457E2" w:rsidRPr="00325E40">
        <w:rPr>
          <w:rFonts w:ascii="Arial" w:hAnsi="Arial" w:cs="Arial"/>
          <w:color w:val="auto"/>
        </w:rPr>
        <w:t>se recuperó</w:t>
      </w:r>
      <w:r w:rsidRPr="00325E40">
        <w:rPr>
          <w:rFonts w:ascii="Arial" w:hAnsi="Arial" w:cs="Arial"/>
          <w:color w:val="auto"/>
        </w:rPr>
        <w:t xml:space="preserve"> en muchas de la Unidades de la Institución, al tenerla en el repositorio “Mis documentos”, sin embargo otras Unidades venía trabajando sin este respaldo en sus computadoras, lo hacían directamente en el ADI, cuya función también es compartir los archivos en el software de la plataforma y archivarse en el ADI, agravando el problema, toda vez nuevamente </w:t>
      </w:r>
      <w:r w:rsidR="00CB5E82" w:rsidRPr="00325E40">
        <w:rPr>
          <w:rFonts w:ascii="Arial" w:hAnsi="Arial" w:cs="Arial"/>
          <w:color w:val="auto"/>
        </w:rPr>
        <w:t xml:space="preserve">debieron </w:t>
      </w:r>
      <w:r w:rsidRPr="00325E40">
        <w:rPr>
          <w:rFonts w:ascii="Arial" w:hAnsi="Arial" w:cs="Arial"/>
          <w:color w:val="auto"/>
        </w:rPr>
        <w:t>rehacer la información perdida con un esfuerzo adicional para esta labor.</w:t>
      </w:r>
    </w:p>
    <w:p w:rsidR="00525859" w:rsidRPr="00325E40" w:rsidRDefault="00525859" w:rsidP="00525859">
      <w:pPr>
        <w:jc w:val="both"/>
        <w:rPr>
          <w:rFonts w:ascii="Arial" w:hAnsi="Arial" w:cs="Arial"/>
          <w:color w:val="auto"/>
        </w:rPr>
      </w:pPr>
    </w:p>
    <w:p w:rsidR="00525859" w:rsidRPr="00325E40" w:rsidRDefault="00525859" w:rsidP="00CB5E82">
      <w:pPr>
        <w:ind w:firstLine="567"/>
        <w:jc w:val="both"/>
        <w:rPr>
          <w:rFonts w:ascii="Arial" w:hAnsi="Arial" w:cs="Arial"/>
          <w:color w:val="auto"/>
        </w:rPr>
      </w:pPr>
      <w:r w:rsidRPr="00325E40">
        <w:rPr>
          <w:rFonts w:ascii="Arial" w:hAnsi="Arial" w:cs="Arial"/>
          <w:color w:val="auto"/>
        </w:rPr>
        <w:lastRenderedPageBreak/>
        <w:t xml:space="preserve">En el caso de los que tenían la información en mis documentos, </w:t>
      </w:r>
      <w:r w:rsidR="00CB5E82" w:rsidRPr="00325E40">
        <w:rPr>
          <w:rFonts w:ascii="Arial" w:hAnsi="Arial" w:cs="Arial"/>
          <w:color w:val="auto"/>
        </w:rPr>
        <w:t xml:space="preserve">podían </w:t>
      </w:r>
      <w:r w:rsidRPr="00325E40">
        <w:rPr>
          <w:rFonts w:ascii="Arial" w:hAnsi="Arial" w:cs="Arial"/>
          <w:color w:val="auto"/>
        </w:rPr>
        <w:t>subir</w:t>
      </w:r>
      <w:r w:rsidR="00CB5E82" w:rsidRPr="00325E40">
        <w:rPr>
          <w:rFonts w:ascii="Arial" w:hAnsi="Arial" w:cs="Arial"/>
          <w:color w:val="auto"/>
        </w:rPr>
        <w:t xml:space="preserve"> nuevamente</w:t>
      </w:r>
      <w:r w:rsidRPr="00325E40">
        <w:rPr>
          <w:rFonts w:ascii="Arial" w:hAnsi="Arial" w:cs="Arial"/>
          <w:color w:val="auto"/>
        </w:rPr>
        <w:t xml:space="preserve"> la información al repositorio ADI en la act</w:t>
      </w:r>
      <w:r w:rsidR="00CB5E82" w:rsidRPr="00325E40">
        <w:rPr>
          <w:rFonts w:ascii="Arial" w:hAnsi="Arial" w:cs="Arial"/>
          <w:color w:val="auto"/>
        </w:rPr>
        <w:t>ual versión 2013 ya restablecida</w:t>
      </w:r>
      <w:r w:rsidRPr="00325E40">
        <w:rPr>
          <w:rFonts w:ascii="Arial" w:hAnsi="Arial" w:cs="Arial"/>
          <w:color w:val="auto"/>
        </w:rPr>
        <w:t xml:space="preserve">, </w:t>
      </w:r>
      <w:r w:rsidR="00CB5E82" w:rsidRPr="00325E40">
        <w:rPr>
          <w:rFonts w:ascii="Arial" w:hAnsi="Arial" w:cs="Arial"/>
          <w:color w:val="auto"/>
        </w:rPr>
        <w:t xml:space="preserve">l que demandó </w:t>
      </w:r>
      <w:r w:rsidRPr="00325E40">
        <w:rPr>
          <w:rFonts w:ascii="Arial" w:hAnsi="Arial" w:cs="Arial"/>
          <w:color w:val="auto"/>
        </w:rPr>
        <w:t xml:space="preserve">esfuerzos de horas adicionales para ponerlos al día nuevamente. </w:t>
      </w:r>
    </w:p>
    <w:p w:rsidR="00525859" w:rsidRPr="00325E40" w:rsidRDefault="00525859" w:rsidP="00525859">
      <w:pPr>
        <w:jc w:val="both"/>
        <w:rPr>
          <w:rFonts w:ascii="Arial" w:hAnsi="Arial" w:cs="Arial"/>
          <w:color w:val="auto"/>
        </w:rPr>
      </w:pPr>
    </w:p>
    <w:p w:rsidR="00525859" w:rsidRPr="00325E40" w:rsidRDefault="00CB5E82" w:rsidP="00CB5E82">
      <w:pPr>
        <w:ind w:firstLine="567"/>
        <w:jc w:val="both"/>
        <w:rPr>
          <w:rFonts w:ascii="Arial" w:hAnsi="Arial" w:cs="Arial"/>
          <w:color w:val="auto"/>
        </w:rPr>
      </w:pPr>
      <w:r w:rsidRPr="00325E40">
        <w:rPr>
          <w:rFonts w:ascii="Arial" w:hAnsi="Arial" w:cs="Arial"/>
          <w:color w:val="auto"/>
        </w:rPr>
        <w:t xml:space="preserve">Se dio </w:t>
      </w:r>
      <w:r w:rsidR="00525859" w:rsidRPr="00325E40">
        <w:rPr>
          <w:rFonts w:ascii="Arial" w:hAnsi="Arial" w:cs="Arial"/>
          <w:color w:val="auto"/>
        </w:rPr>
        <w:t xml:space="preserve">un efecto que se materializa en costo para la institución, al quebrantar los objetivos que persigue el Sistema de Control Interno tipificado en la Ley General de Control Interno Ley 8292, Artículo 8, </w:t>
      </w:r>
      <w:r w:rsidRPr="00325E40">
        <w:rPr>
          <w:rFonts w:ascii="Arial" w:hAnsi="Arial" w:cs="Arial"/>
          <w:color w:val="auto"/>
        </w:rPr>
        <w:t>a</w:t>
      </w:r>
      <w:r w:rsidR="00525859" w:rsidRPr="00325E40">
        <w:rPr>
          <w:rFonts w:ascii="Arial" w:hAnsi="Arial" w:cs="Arial"/>
          <w:color w:val="auto"/>
        </w:rPr>
        <w:t xml:space="preserve">l no cumplir oportunamente con las labores de respaldar la información </w:t>
      </w:r>
      <w:r w:rsidRPr="00325E40">
        <w:rPr>
          <w:rFonts w:ascii="Arial" w:hAnsi="Arial" w:cs="Arial"/>
          <w:color w:val="auto"/>
        </w:rPr>
        <w:t>en el momento correspondiente.</w:t>
      </w:r>
      <w:r w:rsidR="00525859" w:rsidRPr="00325E40">
        <w:rPr>
          <w:rFonts w:ascii="Arial" w:hAnsi="Arial" w:cs="Arial"/>
          <w:color w:val="auto"/>
        </w:rPr>
        <w:t xml:space="preserve"> </w:t>
      </w:r>
    </w:p>
    <w:p w:rsidR="00525859" w:rsidRPr="00325E40" w:rsidRDefault="00525859" w:rsidP="00525859">
      <w:pPr>
        <w:jc w:val="both"/>
        <w:rPr>
          <w:rFonts w:ascii="Arial" w:hAnsi="Arial" w:cs="Arial"/>
          <w:color w:val="auto"/>
        </w:rPr>
      </w:pPr>
    </w:p>
    <w:p w:rsidR="00525859" w:rsidRPr="00325E40" w:rsidRDefault="007C3939" w:rsidP="00525859">
      <w:pPr>
        <w:jc w:val="both"/>
        <w:rPr>
          <w:rFonts w:ascii="Arial" w:hAnsi="Arial" w:cs="Arial"/>
          <w:color w:val="auto"/>
        </w:rPr>
      </w:pPr>
      <w:r w:rsidRPr="00325E40">
        <w:rPr>
          <w:rFonts w:ascii="Arial" w:hAnsi="Arial" w:cs="Arial"/>
          <w:color w:val="auto"/>
        </w:rPr>
        <w:tab/>
      </w:r>
      <w:r w:rsidR="00960488" w:rsidRPr="00325E40">
        <w:rPr>
          <w:rFonts w:ascii="Arial" w:hAnsi="Arial" w:cs="Arial"/>
          <w:color w:val="auto"/>
        </w:rPr>
        <w:t xml:space="preserve">La Auditoría Interna como parte de los servicios preventivos que le competen realizar, según lo dispone la Ley General de Control Interno en su </w:t>
      </w:r>
      <w:r w:rsidR="00436E30" w:rsidRPr="00325E40">
        <w:rPr>
          <w:rFonts w:ascii="Arial" w:hAnsi="Arial" w:cs="Arial"/>
          <w:color w:val="auto"/>
        </w:rPr>
        <w:t>artículo 22 inciso d), envió al Jerarca de la Institución el memorando de advertencia AUD-MEM-ENV-0007-2016 el 17 de marzo del 2016, mediante el cual se refiere al  incidente presentado con el Siste</w:t>
      </w:r>
      <w:r w:rsidR="00CB1D0F" w:rsidRPr="00325E40">
        <w:rPr>
          <w:rFonts w:ascii="Arial" w:hAnsi="Arial" w:cs="Arial"/>
          <w:color w:val="auto"/>
        </w:rPr>
        <w:t>ma SharePoint; asimismo le recuerda l</w:t>
      </w:r>
      <w:r w:rsidR="00525859" w:rsidRPr="00325E40">
        <w:rPr>
          <w:rFonts w:ascii="Arial" w:hAnsi="Arial" w:cs="Arial"/>
          <w:color w:val="auto"/>
        </w:rPr>
        <w:t>a responsabilidad que le asiste, de conformidad con lo dispuesto en el artículo 12 inciso c), de la L</w:t>
      </w:r>
      <w:r w:rsidR="00CB1D0F" w:rsidRPr="00325E40">
        <w:rPr>
          <w:rFonts w:ascii="Arial" w:hAnsi="Arial" w:cs="Arial"/>
          <w:color w:val="auto"/>
        </w:rPr>
        <w:t>ey General de Control Interno, </w:t>
      </w:r>
      <w:r w:rsidR="00525859" w:rsidRPr="00325E40">
        <w:rPr>
          <w:rFonts w:ascii="Arial" w:hAnsi="Arial" w:cs="Arial"/>
          <w:color w:val="auto"/>
        </w:rPr>
        <w:t xml:space="preserve"> de analizar e implantar de inmediato, las medidas correctivas en las situaciones que le advierta la Auditoría Interna,  considerando que la situación expuesta es un indicador de riesgo, en relación con la pérdida de información del repositorio ADI, obedeciendo a disposiciones de Entes de Fiscalización Superior para mantener en un sitio seguro toda la información  producidos por medios automatizados de la institución, con los controles adecuados como corresponde al concepto del Sistema de Control Interno que debe cuidarse bajo la responsabilidad del jerarca y titulares subordinados</w:t>
      </w:r>
    </w:p>
    <w:p w:rsidR="00525859" w:rsidRPr="00325E40" w:rsidRDefault="00525859" w:rsidP="00525859">
      <w:pPr>
        <w:jc w:val="both"/>
        <w:rPr>
          <w:rFonts w:ascii="Arial" w:hAnsi="Arial" w:cs="Arial"/>
          <w:color w:val="auto"/>
        </w:rPr>
      </w:pPr>
    </w:p>
    <w:p w:rsidR="00525859" w:rsidRPr="00325E40" w:rsidRDefault="00CB1D0F" w:rsidP="00CB1D0F">
      <w:pPr>
        <w:ind w:firstLine="708"/>
        <w:jc w:val="both"/>
        <w:rPr>
          <w:rFonts w:ascii="Arial" w:hAnsi="Arial" w:cs="Arial"/>
          <w:color w:val="auto"/>
        </w:rPr>
      </w:pPr>
      <w:r w:rsidRPr="00325E40">
        <w:rPr>
          <w:rFonts w:ascii="Arial" w:hAnsi="Arial" w:cs="Arial"/>
          <w:color w:val="auto"/>
        </w:rPr>
        <w:t xml:space="preserve">De igual forma se le solicitó informar a la Auditoría sobre </w:t>
      </w:r>
      <w:r w:rsidR="00525859" w:rsidRPr="00325E40">
        <w:rPr>
          <w:rFonts w:ascii="Arial" w:hAnsi="Arial" w:cs="Arial"/>
          <w:color w:val="auto"/>
        </w:rPr>
        <w:t xml:space="preserve">las acciones </w:t>
      </w:r>
      <w:r w:rsidRPr="00325E40">
        <w:rPr>
          <w:rFonts w:ascii="Arial" w:hAnsi="Arial" w:cs="Arial"/>
          <w:color w:val="auto"/>
        </w:rPr>
        <w:t xml:space="preserve">que se implementen respecto a la advertencia, </w:t>
      </w:r>
      <w:r w:rsidR="00525859" w:rsidRPr="00325E40">
        <w:rPr>
          <w:rFonts w:ascii="Arial" w:hAnsi="Arial" w:cs="Arial"/>
          <w:color w:val="auto"/>
        </w:rPr>
        <w:t xml:space="preserve">para efectos </w:t>
      </w:r>
      <w:r w:rsidRPr="00325E40">
        <w:rPr>
          <w:rFonts w:ascii="Arial" w:hAnsi="Arial" w:cs="Arial"/>
          <w:color w:val="auto"/>
        </w:rPr>
        <w:t xml:space="preserve">del seguimiento posterior, así como </w:t>
      </w:r>
      <w:r w:rsidR="00525859" w:rsidRPr="00325E40">
        <w:rPr>
          <w:rFonts w:ascii="Arial" w:hAnsi="Arial" w:cs="Arial"/>
          <w:color w:val="auto"/>
        </w:rPr>
        <w:t xml:space="preserve">valorar de acuerdo </w:t>
      </w:r>
      <w:r w:rsidRPr="00325E40">
        <w:rPr>
          <w:rFonts w:ascii="Arial" w:hAnsi="Arial" w:cs="Arial"/>
          <w:color w:val="auto"/>
        </w:rPr>
        <w:t>con</w:t>
      </w:r>
      <w:r w:rsidR="00525859" w:rsidRPr="00325E40">
        <w:rPr>
          <w:rFonts w:ascii="Arial" w:hAnsi="Arial" w:cs="Arial"/>
          <w:color w:val="auto"/>
        </w:rPr>
        <w:t xml:space="preserve"> la documentación puesta al alcance por la Unidad de TI, si esta situación puede implicar algún reclamo al proveedor, suplidora del software o hardware. </w:t>
      </w:r>
    </w:p>
    <w:p w:rsidR="00525859" w:rsidRPr="00325E40" w:rsidRDefault="00525859" w:rsidP="00525859">
      <w:pPr>
        <w:jc w:val="both"/>
        <w:rPr>
          <w:rFonts w:ascii="Arial" w:hAnsi="Arial" w:cs="Arial"/>
          <w:color w:val="auto"/>
        </w:rPr>
      </w:pPr>
    </w:p>
    <w:p w:rsidR="00B2717E" w:rsidRPr="00325E40" w:rsidRDefault="00B2717E" w:rsidP="00525859">
      <w:pPr>
        <w:jc w:val="both"/>
        <w:rPr>
          <w:rFonts w:ascii="Arial" w:hAnsi="Arial" w:cs="Arial"/>
          <w:b/>
          <w:color w:val="auto"/>
        </w:rPr>
      </w:pPr>
      <w:r w:rsidRPr="00325E40">
        <w:rPr>
          <w:rFonts w:ascii="Arial" w:hAnsi="Arial" w:cs="Arial"/>
          <w:b/>
          <w:color w:val="auto"/>
        </w:rPr>
        <w:t xml:space="preserve">ESTADO ACTUAL </w:t>
      </w:r>
    </w:p>
    <w:p w:rsidR="00B2717E" w:rsidRPr="00325E40" w:rsidRDefault="00B2717E" w:rsidP="00525859">
      <w:pPr>
        <w:jc w:val="both"/>
        <w:rPr>
          <w:rFonts w:ascii="Arial" w:hAnsi="Arial" w:cs="Arial"/>
          <w:color w:val="auto"/>
        </w:rPr>
      </w:pPr>
    </w:p>
    <w:p w:rsidR="00DF1E69" w:rsidRPr="00325E40" w:rsidRDefault="002A3696" w:rsidP="007D6CFE">
      <w:pPr>
        <w:jc w:val="both"/>
        <w:rPr>
          <w:rFonts w:ascii="Arial" w:hAnsi="Arial" w:cs="Arial"/>
          <w:color w:val="auto"/>
        </w:rPr>
      </w:pPr>
      <w:r w:rsidRPr="00325E40">
        <w:rPr>
          <w:rFonts w:ascii="Arial" w:hAnsi="Arial" w:cs="Arial"/>
          <w:color w:val="auto"/>
        </w:rPr>
        <w:tab/>
      </w:r>
      <w:r w:rsidR="007D6CFE" w:rsidRPr="00325E40">
        <w:rPr>
          <w:rFonts w:ascii="Arial" w:hAnsi="Arial" w:cs="Arial"/>
          <w:color w:val="auto"/>
        </w:rPr>
        <w:t>En respuesta a la advertencia enviada por la Auditoría, el Despacho del Viceministro envió el memorando DVI-MEM-ENV-0030-2016 del 31 de marzo del 2016, mediante el cual indica que se realizan acciones correctivas y preventivas que aseguren un funcionamiento adecuado de la plataforma.</w:t>
      </w:r>
    </w:p>
    <w:p w:rsidR="007D6CFE" w:rsidRPr="00325E40" w:rsidRDefault="007D6CFE" w:rsidP="007D6CFE">
      <w:pPr>
        <w:jc w:val="both"/>
        <w:rPr>
          <w:rFonts w:ascii="Arial" w:hAnsi="Arial" w:cs="Arial"/>
          <w:color w:val="auto"/>
        </w:rPr>
      </w:pPr>
    </w:p>
    <w:p w:rsidR="007D6CFE" w:rsidRPr="00325E40" w:rsidRDefault="007D6CFE" w:rsidP="007D6CFE">
      <w:pPr>
        <w:jc w:val="both"/>
        <w:rPr>
          <w:rFonts w:ascii="Arial" w:hAnsi="Arial" w:cs="Arial"/>
          <w:color w:val="auto"/>
        </w:rPr>
      </w:pPr>
      <w:r w:rsidRPr="00325E40">
        <w:rPr>
          <w:rFonts w:ascii="Arial" w:hAnsi="Arial" w:cs="Arial"/>
          <w:color w:val="auto"/>
        </w:rPr>
        <w:tab/>
        <w:t>Asimismo señalaron que el Departamento Informático está realizando un informe de los hechos ocurridos, además de la recopilación de información mediante un formulario de valoración de daños por dependencia, lo que permitirá medir cual fue el costo del daño causado a nivel de toda la instituci</w:t>
      </w:r>
      <w:r w:rsidR="00D75C81" w:rsidRPr="00325E40">
        <w:rPr>
          <w:rFonts w:ascii="Arial" w:hAnsi="Arial" w:cs="Arial"/>
          <w:color w:val="auto"/>
        </w:rPr>
        <w:t>ón, para realizar una reunió con el Despacho, y analizar los resultados obtenidos y tomar medidas sobre lo ocurrido tanto a nivel interno en lo relativo a la responsabilidad sobre la gestión de los respaldos que deben realizarse, la falta de comunicación e inexistencia de un procedimiento ofi</w:t>
      </w:r>
      <w:r w:rsidR="004C3A43" w:rsidRPr="00325E40">
        <w:rPr>
          <w:rFonts w:ascii="Arial" w:hAnsi="Arial" w:cs="Arial"/>
          <w:color w:val="auto"/>
        </w:rPr>
        <w:t xml:space="preserve">cializado, como a nivel externo, midiendo los daños y grado de responsabilidad que tiene el proveedor y si es necesario </w:t>
      </w:r>
      <w:r w:rsidR="004C3A43" w:rsidRPr="00325E40">
        <w:rPr>
          <w:rFonts w:ascii="Arial" w:hAnsi="Arial" w:cs="Arial"/>
          <w:color w:val="auto"/>
        </w:rPr>
        <w:lastRenderedPageBreak/>
        <w:t>recurrir a la iniciación de un procedimiento administrativo o si por medio de la garantía que contempla el contrato firmado por ambas partes subsana los daños ocurridos.</w:t>
      </w:r>
    </w:p>
    <w:p w:rsidR="00D75C81" w:rsidRPr="00325E40" w:rsidRDefault="00D75C81" w:rsidP="007D6CFE">
      <w:pPr>
        <w:jc w:val="both"/>
        <w:rPr>
          <w:rFonts w:ascii="Arial" w:hAnsi="Arial" w:cs="Arial"/>
          <w:color w:val="auto"/>
        </w:rPr>
      </w:pPr>
    </w:p>
    <w:p w:rsidR="00D75C81" w:rsidRPr="00325E40" w:rsidRDefault="00A167F0" w:rsidP="007D6CFE">
      <w:pPr>
        <w:jc w:val="both"/>
        <w:rPr>
          <w:rFonts w:ascii="Arial" w:hAnsi="Arial" w:cs="Arial"/>
          <w:color w:val="auto"/>
        </w:rPr>
      </w:pPr>
      <w:r w:rsidRPr="00325E40">
        <w:rPr>
          <w:rFonts w:ascii="Arial" w:hAnsi="Arial" w:cs="Arial"/>
          <w:color w:val="auto"/>
        </w:rPr>
        <w:tab/>
        <w:t>De acuerdo con lo indicado por el Despacho del Viceministro, sobre el informe de hechos ocurridos, el Departamento Informático envió a la Auditoría el memorando TI-MEM-ENV-015-2016 el 27 de abril del 2016, mediante el cual informa las medidas y acciones a tomar sobre incidente con el Sharepoint 2013.</w:t>
      </w:r>
    </w:p>
    <w:p w:rsidR="00A167F0" w:rsidRPr="00325E40" w:rsidRDefault="00A167F0" w:rsidP="007D6CFE">
      <w:pPr>
        <w:jc w:val="both"/>
        <w:rPr>
          <w:rFonts w:ascii="Arial" w:hAnsi="Arial" w:cs="Arial"/>
          <w:color w:val="auto"/>
        </w:rPr>
      </w:pPr>
    </w:p>
    <w:p w:rsidR="00A167F0" w:rsidRPr="00325E40" w:rsidRDefault="00905393" w:rsidP="007D6CFE">
      <w:pPr>
        <w:jc w:val="both"/>
        <w:rPr>
          <w:rFonts w:ascii="Arial" w:hAnsi="Arial" w:cs="Arial"/>
          <w:color w:val="auto"/>
        </w:rPr>
      </w:pPr>
      <w:r w:rsidRPr="00325E40">
        <w:rPr>
          <w:rFonts w:ascii="Arial" w:hAnsi="Arial" w:cs="Arial"/>
          <w:color w:val="auto"/>
        </w:rPr>
        <w:tab/>
        <w:t xml:space="preserve">Según la minuta de reunión </w:t>
      </w:r>
      <w:r w:rsidR="00A167F0" w:rsidRPr="00325E40">
        <w:rPr>
          <w:rFonts w:ascii="Arial" w:hAnsi="Arial" w:cs="Arial"/>
          <w:color w:val="auto"/>
        </w:rPr>
        <w:t xml:space="preserve">del día 14 de abril del 2016, sobre el incidente presentado, se indican los acuerdos tomados: </w:t>
      </w:r>
    </w:p>
    <w:p w:rsidR="00905393" w:rsidRPr="00325E40" w:rsidRDefault="00905393" w:rsidP="007D6CFE">
      <w:pPr>
        <w:jc w:val="both"/>
        <w:rPr>
          <w:rFonts w:ascii="Arial" w:hAnsi="Arial" w:cs="Arial"/>
          <w:color w:val="auto"/>
        </w:rPr>
      </w:pPr>
    </w:p>
    <w:p w:rsidR="00905393" w:rsidRPr="00325E40" w:rsidRDefault="00905393" w:rsidP="00905393">
      <w:pPr>
        <w:pStyle w:val="Prrafodelista"/>
        <w:numPr>
          <w:ilvl w:val="0"/>
          <w:numId w:val="12"/>
        </w:numPr>
        <w:jc w:val="both"/>
        <w:rPr>
          <w:rFonts w:ascii="Arial" w:hAnsi="Arial" w:cs="Arial"/>
          <w:color w:val="auto"/>
        </w:rPr>
      </w:pPr>
      <w:r w:rsidRPr="00325E40">
        <w:rPr>
          <w:rFonts w:ascii="Arial" w:hAnsi="Arial" w:cs="Arial"/>
          <w:color w:val="auto"/>
        </w:rPr>
        <w:t xml:space="preserve">Se enviará un correo a todo el personal del Ministerio con una breve indicación de lo acontecido, las acciones correctivas realizadas  y la estabilidad alcanzada a nivel del Sharepoint, que permita recobrar la confianza en la herramienta y el que se reconozca de acuerdo a la normativa de gestión documental vigente, la obligatoriedad de utilizar el Archivo Digital Institucional (ADI). </w:t>
      </w:r>
    </w:p>
    <w:p w:rsidR="00905393" w:rsidRPr="00325E40" w:rsidRDefault="00905393" w:rsidP="00905393">
      <w:pPr>
        <w:pStyle w:val="Prrafodelista"/>
        <w:jc w:val="both"/>
        <w:rPr>
          <w:rFonts w:ascii="Arial" w:hAnsi="Arial" w:cs="Arial"/>
          <w:color w:val="auto"/>
        </w:rPr>
      </w:pPr>
    </w:p>
    <w:p w:rsidR="00905393" w:rsidRPr="00325E40" w:rsidRDefault="00905393" w:rsidP="00905393">
      <w:pPr>
        <w:pStyle w:val="Prrafodelista"/>
        <w:numPr>
          <w:ilvl w:val="0"/>
          <w:numId w:val="12"/>
        </w:numPr>
        <w:jc w:val="both"/>
        <w:rPr>
          <w:rFonts w:ascii="Arial" w:hAnsi="Arial" w:cs="Arial"/>
          <w:color w:val="auto"/>
        </w:rPr>
      </w:pPr>
      <w:r w:rsidRPr="00325E40">
        <w:rPr>
          <w:rFonts w:ascii="Arial" w:hAnsi="Arial" w:cs="Arial"/>
          <w:color w:val="auto"/>
        </w:rPr>
        <w:t xml:space="preserve">Validar la posibilidad de capacitar al personal de TI o contar con el apoyo de una empresa especializada, que permita establecer la aceptación a conformidad de las contrataciones administrativas relacionadas con las labores de mantenimiento y modernización de la plataforma tecnológica instalada en la Institución. </w:t>
      </w:r>
    </w:p>
    <w:p w:rsidR="00905393" w:rsidRPr="00325E40" w:rsidRDefault="00905393" w:rsidP="00905393">
      <w:pPr>
        <w:pStyle w:val="Prrafodelista"/>
        <w:rPr>
          <w:rFonts w:ascii="Arial" w:hAnsi="Arial" w:cs="Arial"/>
          <w:color w:val="auto"/>
        </w:rPr>
      </w:pPr>
    </w:p>
    <w:p w:rsidR="00905393" w:rsidRPr="00325E40" w:rsidRDefault="00905393" w:rsidP="00905393">
      <w:pPr>
        <w:pStyle w:val="Prrafodelista"/>
        <w:numPr>
          <w:ilvl w:val="0"/>
          <w:numId w:val="12"/>
        </w:numPr>
        <w:jc w:val="both"/>
        <w:rPr>
          <w:rFonts w:ascii="Arial" w:hAnsi="Arial" w:cs="Arial"/>
          <w:color w:val="auto"/>
        </w:rPr>
      </w:pPr>
      <w:r w:rsidRPr="00325E40">
        <w:rPr>
          <w:rFonts w:ascii="Arial" w:hAnsi="Arial" w:cs="Arial"/>
          <w:color w:val="auto"/>
        </w:rPr>
        <w:t xml:space="preserve">Hacer una valoración de los procesos de mantenimiento de la infraestructura y seguridad de la información, para garantizar que se minimice la posibilidad de que eventos como este se repitan, que existan los procedimientos adecuados para que se realicen los respaldos como corresponde, para que se apliquen las medidas pertinentes en lo relacionado con la continuidad del negocio y para que pueda garantizarse a la Administración y a los usuarios en general, que la información que se suba al ADI está segura.  </w:t>
      </w:r>
    </w:p>
    <w:p w:rsidR="00296710" w:rsidRPr="00325E40" w:rsidRDefault="00296710" w:rsidP="00296710">
      <w:pPr>
        <w:pStyle w:val="Prrafodelista"/>
        <w:rPr>
          <w:rFonts w:ascii="Arial" w:hAnsi="Arial" w:cs="Arial"/>
          <w:color w:val="auto"/>
        </w:rPr>
      </w:pPr>
    </w:p>
    <w:p w:rsidR="00296710" w:rsidRPr="00325E40" w:rsidRDefault="00296710" w:rsidP="00905393">
      <w:pPr>
        <w:pStyle w:val="Prrafodelista"/>
        <w:numPr>
          <w:ilvl w:val="0"/>
          <w:numId w:val="12"/>
        </w:numPr>
        <w:jc w:val="both"/>
        <w:rPr>
          <w:rFonts w:ascii="Arial" w:hAnsi="Arial" w:cs="Arial"/>
          <w:color w:val="auto"/>
        </w:rPr>
      </w:pPr>
      <w:r w:rsidRPr="00325E40">
        <w:rPr>
          <w:rFonts w:ascii="Arial" w:hAnsi="Arial" w:cs="Arial"/>
          <w:color w:val="auto"/>
        </w:rPr>
        <w:t>Realizar una reunión con la empresa contratada para manifestar la disconformidad sobre la implementación que hicieron, dando a conocer la valoración de daños realizada y para que planteen una alternativa de compensación.</w:t>
      </w:r>
    </w:p>
    <w:p w:rsidR="00296710" w:rsidRPr="00325E40" w:rsidRDefault="00296710" w:rsidP="00296710">
      <w:pPr>
        <w:pStyle w:val="Prrafodelista"/>
        <w:rPr>
          <w:rFonts w:ascii="Arial" w:hAnsi="Arial" w:cs="Arial"/>
          <w:color w:val="auto"/>
        </w:rPr>
      </w:pPr>
    </w:p>
    <w:p w:rsidR="00296710" w:rsidRPr="00325E40" w:rsidRDefault="00296710" w:rsidP="00905393">
      <w:pPr>
        <w:pStyle w:val="Prrafodelista"/>
        <w:numPr>
          <w:ilvl w:val="0"/>
          <w:numId w:val="12"/>
        </w:numPr>
        <w:jc w:val="both"/>
        <w:rPr>
          <w:rFonts w:ascii="Arial" w:hAnsi="Arial" w:cs="Arial"/>
          <w:color w:val="auto"/>
        </w:rPr>
      </w:pPr>
      <w:r w:rsidRPr="00325E40">
        <w:rPr>
          <w:rFonts w:ascii="Arial" w:hAnsi="Arial" w:cs="Arial"/>
          <w:color w:val="auto"/>
        </w:rPr>
        <w:t>A partir del informe del Coordinador de TI, seguir los procedimientos internos para establecer la responsabilidad a lo interno del Departamento de Informática por lo acontecido.</w:t>
      </w:r>
    </w:p>
    <w:p w:rsidR="00296710" w:rsidRPr="00325E40" w:rsidRDefault="00296710" w:rsidP="00296710">
      <w:pPr>
        <w:pStyle w:val="Prrafodelista"/>
        <w:rPr>
          <w:rFonts w:ascii="Arial" w:hAnsi="Arial" w:cs="Arial"/>
          <w:color w:val="auto"/>
        </w:rPr>
      </w:pPr>
    </w:p>
    <w:p w:rsidR="00296710" w:rsidRPr="00325E40" w:rsidRDefault="00B2717E" w:rsidP="003308DD">
      <w:pPr>
        <w:ind w:firstLine="567"/>
        <w:jc w:val="both"/>
        <w:rPr>
          <w:rFonts w:ascii="Arial" w:hAnsi="Arial" w:cs="Arial"/>
          <w:color w:val="auto"/>
        </w:rPr>
      </w:pPr>
      <w:r w:rsidRPr="00325E40">
        <w:rPr>
          <w:rFonts w:ascii="Arial" w:hAnsi="Arial" w:cs="Arial"/>
          <w:color w:val="auto"/>
        </w:rPr>
        <w:t xml:space="preserve">El 29 de abril del 2016, </w:t>
      </w:r>
      <w:r w:rsidR="006014DE" w:rsidRPr="00325E40">
        <w:rPr>
          <w:rFonts w:ascii="Arial" w:hAnsi="Arial" w:cs="Arial"/>
          <w:color w:val="auto"/>
        </w:rPr>
        <w:t xml:space="preserve">TI </w:t>
      </w:r>
      <w:r w:rsidRPr="00325E40">
        <w:rPr>
          <w:rFonts w:ascii="Arial" w:hAnsi="Arial" w:cs="Arial"/>
          <w:color w:val="auto"/>
        </w:rPr>
        <w:t xml:space="preserve">envió correo electrónico  </w:t>
      </w:r>
      <w:r w:rsidR="00B03AFD" w:rsidRPr="00325E40">
        <w:rPr>
          <w:rFonts w:ascii="Arial" w:hAnsi="Arial" w:cs="Arial"/>
          <w:color w:val="auto"/>
        </w:rPr>
        <w:t xml:space="preserve">mediante el cual informó </w:t>
      </w:r>
      <w:r w:rsidR="00FE2434" w:rsidRPr="00325E40">
        <w:rPr>
          <w:rFonts w:ascii="Arial" w:hAnsi="Arial" w:cs="Arial"/>
          <w:color w:val="auto"/>
        </w:rPr>
        <w:t>al</w:t>
      </w:r>
      <w:r w:rsidR="00B03AFD" w:rsidRPr="00325E40">
        <w:rPr>
          <w:rFonts w:ascii="Arial" w:hAnsi="Arial" w:cs="Arial"/>
          <w:color w:val="auto"/>
        </w:rPr>
        <w:t xml:space="preserve"> personal de la Institución, lo acontecido con el Archivo Digit</w:t>
      </w:r>
      <w:r w:rsidR="00FE2434" w:rsidRPr="00325E40">
        <w:rPr>
          <w:rFonts w:ascii="Arial" w:hAnsi="Arial" w:cs="Arial"/>
          <w:color w:val="auto"/>
        </w:rPr>
        <w:t xml:space="preserve">al Institucional (ADI) y la implementación de la nueva versión del Microsoft Sharepoint </w:t>
      </w:r>
      <w:r w:rsidR="0074210E" w:rsidRPr="00325E40">
        <w:rPr>
          <w:rFonts w:ascii="Arial" w:hAnsi="Arial" w:cs="Arial"/>
          <w:color w:val="auto"/>
        </w:rPr>
        <w:t xml:space="preserve">sobre la cual se montó. </w:t>
      </w:r>
    </w:p>
    <w:p w:rsidR="0074210E" w:rsidRPr="00325E40" w:rsidRDefault="0074210E" w:rsidP="003308DD">
      <w:pPr>
        <w:ind w:firstLine="567"/>
        <w:jc w:val="both"/>
        <w:rPr>
          <w:rFonts w:ascii="Arial" w:hAnsi="Arial" w:cs="Arial"/>
          <w:color w:val="auto"/>
        </w:rPr>
      </w:pPr>
    </w:p>
    <w:p w:rsidR="00905393" w:rsidRPr="00325E40" w:rsidRDefault="0074210E" w:rsidP="003308DD">
      <w:pPr>
        <w:ind w:firstLine="567"/>
        <w:jc w:val="both"/>
        <w:rPr>
          <w:rFonts w:ascii="Arial" w:hAnsi="Arial" w:cs="Arial"/>
          <w:color w:val="auto"/>
        </w:rPr>
      </w:pPr>
      <w:r w:rsidRPr="00325E40">
        <w:rPr>
          <w:rFonts w:ascii="Arial" w:hAnsi="Arial" w:cs="Arial"/>
          <w:color w:val="auto"/>
        </w:rPr>
        <w:t xml:space="preserve">Asimismo se explicó que producto del incidente ocurrido, se implementó nuevamente el sistema desde cero, prestando especial atención a los errores causantes del  daño en </w:t>
      </w:r>
      <w:r w:rsidRPr="00325E40">
        <w:rPr>
          <w:rFonts w:ascii="Arial" w:hAnsi="Arial" w:cs="Arial"/>
          <w:color w:val="auto"/>
        </w:rPr>
        <w:lastRenderedPageBreak/>
        <w:t>la primera instalaci</w:t>
      </w:r>
      <w:r w:rsidR="00F9690C" w:rsidRPr="00325E40">
        <w:rPr>
          <w:rFonts w:ascii="Arial" w:hAnsi="Arial" w:cs="Arial"/>
          <w:color w:val="auto"/>
        </w:rPr>
        <w:t>ón.</w:t>
      </w:r>
      <w:r w:rsidR="00AC6E07" w:rsidRPr="00325E40">
        <w:rPr>
          <w:rFonts w:ascii="Arial" w:hAnsi="Arial" w:cs="Arial"/>
          <w:color w:val="auto"/>
        </w:rPr>
        <w:t xml:space="preserve"> </w:t>
      </w:r>
      <w:r w:rsidR="00F9690C" w:rsidRPr="00325E40">
        <w:rPr>
          <w:rFonts w:ascii="Arial" w:hAnsi="Arial" w:cs="Arial"/>
          <w:color w:val="auto"/>
        </w:rPr>
        <w:t>De igual forma se recordó en este correo electrónico, lo estipulado en las Normas de Gestión Documental del Ministerio, respecto de la creación de documentos electrónicos y su resguardo en el ADI.</w:t>
      </w:r>
      <w:r w:rsidR="00957D90" w:rsidRPr="00325E40">
        <w:rPr>
          <w:rFonts w:ascii="Arial" w:hAnsi="Arial" w:cs="Arial"/>
          <w:color w:val="auto"/>
        </w:rPr>
        <w:t xml:space="preserve"> </w:t>
      </w:r>
    </w:p>
    <w:p w:rsidR="00AC6E07" w:rsidRPr="00325E40" w:rsidRDefault="00AC6E07" w:rsidP="003308DD">
      <w:pPr>
        <w:ind w:firstLine="567"/>
        <w:jc w:val="both"/>
        <w:rPr>
          <w:rFonts w:ascii="Arial" w:hAnsi="Arial" w:cs="Arial"/>
          <w:color w:val="auto"/>
        </w:rPr>
      </w:pPr>
    </w:p>
    <w:p w:rsidR="00AC6E07" w:rsidRPr="00325E40" w:rsidRDefault="00AC6E07" w:rsidP="003308DD">
      <w:pPr>
        <w:ind w:firstLine="567"/>
        <w:jc w:val="both"/>
        <w:rPr>
          <w:rFonts w:ascii="Arial" w:hAnsi="Arial" w:cs="Arial"/>
          <w:color w:val="auto"/>
        </w:rPr>
      </w:pPr>
      <w:r w:rsidRPr="00325E40">
        <w:rPr>
          <w:rFonts w:ascii="Arial" w:hAnsi="Arial" w:cs="Arial"/>
          <w:color w:val="auto"/>
        </w:rPr>
        <w:t>La Auditoría como parte del seguimiento y fiscalización sobre este tema, el 30 de junio envió al Despacho del Viceministro el</w:t>
      </w:r>
      <w:r w:rsidR="0054090F" w:rsidRPr="00325E40">
        <w:rPr>
          <w:rFonts w:ascii="Arial" w:hAnsi="Arial" w:cs="Arial"/>
          <w:color w:val="auto"/>
        </w:rPr>
        <w:t xml:space="preserve"> memorando</w:t>
      </w:r>
      <w:r w:rsidR="0067623F" w:rsidRPr="00325E40">
        <w:rPr>
          <w:rFonts w:ascii="Arial" w:hAnsi="Arial" w:cs="Arial"/>
          <w:color w:val="auto"/>
        </w:rPr>
        <w:t>, AUD-MEM-ENV-023-2016, solicitó</w:t>
      </w:r>
      <w:r w:rsidR="0054090F" w:rsidRPr="00325E40">
        <w:rPr>
          <w:rFonts w:ascii="Arial" w:hAnsi="Arial" w:cs="Arial"/>
          <w:color w:val="auto"/>
        </w:rPr>
        <w:t xml:space="preserve">  información con el fin de conocer el desarrollo de las accione</w:t>
      </w:r>
      <w:r w:rsidR="00A37162" w:rsidRPr="00325E40">
        <w:rPr>
          <w:rFonts w:ascii="Arial" w:hAnsi="Arial" w:cs="Arial"/>
          <w:color w:val="auto"/>
        </w:rPr>
        <w:t>s</w:t>
      </w:r>
      <w:r w:rsidR="0054090F" w:rsidRPr="00325E40">
        <w:rPr>
          <w:rFonts w:ascii="Arial" w:hAnsi="Arial" w:cs="Arial"/>
          <w:color w:val="auto"/>
        </w:rPr>
        <w:t xml:space="preserve"> ejecutadas para el cumplimiento </w:t>
      </w:r>
      <w:r w:rsidR="0067623F" w:rsidRPr="00325E40">
        <w:rPr>
          <w:rFonts w:ascii="Arial" w:hAnsi="Arial" w:cs="Arial"/>
          <w:color w:val="auto"/>
        </w:rPr>
        <w:t xml:space="preserve">de los </w:t>
      </w:r>
      <w:r w:rsidR="00A37162" w:rsidRPr="00325E40">
        <w:rPr>
          <w:rFonts w:ascii="Arial" w:hAnsi="Arial" w:cs="Arial"/>
          <w:color w:val="auto"/>
        </w:rPr>
        <w:t xml:space="preserve">citados </w:t>
      </w:r>
      <w:r w:rsidR="0067623F" w:rsidRPr="00325E40">
        <w:rPr>
          <w:rFonts w:ascii="Arial" w:hAnsi="Arial" w:cs="Arial"/>
          <w:color w:val="auto"/>
        </w:rPr>
        <w:t>acuerdos.</w:t>
      </w:r>
    </w:p>
    <w:p w:rsidR="0067623F" w:rsidRPr="00325E40" w:rsidRDefault="0067623F" w:rsidP="003308DD">
      <w:pPr>
        <w:ind w:firstLine="567"/>
        <w:jc w:val="both"/>
        <w:rPr>
          <w:rFonts w:ascii="Arial" w:hAnsi="Arial" w:cs="Arial"/>
          <w:color w:val="auto"/>
        </w:rPr>
      </w:pPr>
    </w:p>
    <w:p w:rsidR="001E6829" w:rsidRPr="00325E40" w:rsidRDefault="006014DE" w:rsidP="003308DD">
      <w:pPr>
        <w:ind w:firstLine="567"/>
        <w:jc w:val="both"/>
        <w:rPr>
          <w:rFonts w:ascii="Arial" w:hAnsi="Arial" w:cs="Arial"/>
          <w:color w:val="auto"/>
        </w:rPr>
      </w:pPr>
      <w:r w:rsidRPr="00325E40">
        <w:rPr>
          <w:rFonts w:ascii="Arial" w:hAnsi="Arial" w:cs="Arial"/>
          <w:color w:val="auto"/>
        </w:rPr>
        <w:t xml:space="preserve">En respuesta se recibió el memorando DVI-MEM-ENV-0078-2016 del 30 de agosto del 2016, </w:t>
      </w:r>
      <w:r w:rsidR="006A73B6" w:rsidRPr="00325E40">
        <w:rPr>
          <w:rFonts w:ascii="Arial" w:hAnsi="Arial" w:cs="Arial"/>
          <w:color w:val="auto"/>
        </w:rPr>
        <w:t xml:space="preserve">en el que indican las acciones </w:t>
      </w:r>
      <w:r w:rsidR="001B1176" w:rsidRPr="00325E40">
        <w:rPr>
          <w:rFonts w:ascii="Arial" w:hAnsi="Arial" w:cs="Arial"/>
          <w:color w:val="auto"/>
        </w:rPr>
        <w:t>ejecutadas y su estado actual</w:t>
      </w:r>
      <w:r w:rsidR="001E6829" w:rsidRPr="00325E40">
        <w:rPr>
          <w:rFonts w:ascii="Arial" w:hAnsi="Arial" w:cs="Arial"/>
          <w:color w:val="auto"/>
        </w:rPr>
        <w:t xml:space="preserve"> sobre cada uno de los acuerdos.</w:t>
      </w:r>
    </w:p>
    <w:p w:rsidR="001E6829" w:rsidRPr="00325E40" w:rsidRDefault="001E6829" w:rsidP="003308DD">
      <w:pPr>
        <w:ind w:firstLine="567"/>
        <w:jc w:val="both"/>
        <w:rPr>
          <w:rFonts w:ascii="Arial" w:hAnsi="Arial" w:cs="Arial"/>
          <w:color w:val="auto"/>
        </w:rPr>
      </w:pPr>
    </w:p>
    <w:p w:rsidR="001E6829" w:rsidRPr="00325E40" w:rsidRDefault="001E6829" w:rsidP="003308DD">
      <w:pPr>
        <w:ind w:firstLine="567"/>
        <w:jc w:val="both"/>
        <w:rPr>
          <w:rFonts w:ascii="Arial" w:hAnsi="Arial" w:cs="Arial"/>
          <w:color w:val="auto"/>
        </w:rPr>
      </w:pPr>
      <w:r w:rsidRPr="00325E40">
        <w:rPr>
          <w:rFonts w:ascii="Arial" w:hAnsi="Arial" w:cs="Arial"/>
          <w:color w:val="auto"/>
        </w:rPr>
        <w:t>L</w:t>
      </w:r>
      <w:r w:rsidR="009B567F" w:rsidRPr="00325E40">
        <w:rPr>
          <w:rFonts w:ascii="Arial" w:hAnsi="Arial" w:cs="Arial"/>
          <w:color w:val="auto"/>
        </w:rPr>
        <w:t>os acuerdos 1 y 4 se cumplieron</w:t>
      </w:r>
      <w:r w:rsidR="00C65947" w:rsidRPr="00325E40">
        <w:rPr>
          <w:rFonts w:ascii="Arial" w:hAnsi="Arial" w:cs="Arial"/>
          <w:color w:val="auto"/>
        </w:rPr>
        <w:t>, se envió correo a todo el personal</w:t>
      </w:r>
      <w:r w:rsidRPr="00325E40">
        <w:rPr>
          <w:rFonts w:ascii="Arial" w:hAnsi="Arial" w:cs="Arial"/>
          <w:color w:val="auto"/>
        </w:rPr>
        <w:t xml:space="preserve"> de la Institución</w:t>
      </w:r>
      <w:r w:rsidR="00C65947" w:rsidRPr="00325E40">
        <w:rPr>
          <w:rFonts w:ascii="Arial" w:hAnsi="Arial" w:cs="Arial"/>
          <w:color w:val="auto"/>
        </w:rPr>
        <w:t xml:space="preserve"> y TI se reunió </w:t>
      </w:r>
      <w:r w:rsidRPr="00325E40">
        <w:rPr>
          <w:rFonts w:ascii="Arial" w:hAnsi="Arial" w:cs="Arial"/>
          <w:color w:val="auto"/>
        </w:rPr>
        <w:t>con la empresa para exponer la situación ocurrida y el punto de vista de la Institución respecto del incidente. La empresa contribuyó en el restablecimiento del ambiente de producción  y apoyó a TI  en la reactivación de la implementación.</w:t>
      </w:r>
    </w:p>
    <w:p w:rsidR="001E6829" w:rsidRPr="00325E40" w:rsidRDefault="001E6829" w:rsidP="003308DD">
      <w:pPr>
        <w:ind w:firstLine="567"/>
        <w:jc w:val="both"/>
        <w:rPr>
          <w:rFonts w:ascii="Arial" w:hAnsi="Arial" w:cs="Arial"/>
          <w:color w:val="auto"/>
        </w:rPr>
      </w:pPr>
    </w:p>
    <w:p w:rsidR="001B1176" w:rsidRPr="00325E40" w:rsidRDefault="001E6829" w:rsidP="003308DD">
      <w:pPr>
        <w:ind w:firstLine="567"/>
        <w:jc w:val="both"/>
        <w:rPr>
          <w:rFonts w:ascii="Arial" w:hAnsi="Arial" w:cs="Arial"/>
          <w:color w:val="auto"/>
          <w:szCs w:val="24"/>
        </w:rPr>
      </w:pPr>
      <w:r w:rsidRPr="00325E40">
        <w:rPr>
          <w:rFonts w:ascii="Arial" w:hAnsi="Arial" w:cs="Arial"/>
          <w:color w:val="auto"/>
          <w:szCs w:val="24"/>
        </w:rPr>
        <w:t>El acuerdo 2, relacionado con</w:t>
      </w:r>
      <w:r w:rsidR="001B1176" w:rsidRPr="00325E40">
        <w:rPr>
          <w:rFonts w:ascii="Arial" w:hAnsi="Arial" w:cs="Arial"/>
          <w:color w:val="auto"/>
          <w:szCs w:val="24"/>
        </w:rPr>
        <w:t xml:space="preserve"> la posibilidad de capacitar al personal de TI</w:t>
      </w:r>
      <w:r w:rsidR="0098701E" w:rsidRPr="00325E40">
        <w:rPr>
          <w:rFonts w:ascii="Arial" w:hAnsi="Arial" w:cs="Arial"/>
          <w:color w:val="auto"/>
          <w:szCs w:val="24"/>
        </w:rPr>
        <w:t xml:space="preserve">, señalan que </w:t>
      </w:r>
      <w:r w:rsidR="001B1176" w:rsidRPr="00325E40">
        <w:rPr>
          <w:rFonts w:ascii="Arial" w:hAnsi="Arial" w:cs="Arial"/>
          <w:color w:val="auto"/>
          <w:szCs w:val="24"/>
        </w:rPr>
        <w:t>la partida de capacitación del presupuesto institucional no tiene fondos.  Por ello, se está a la espera de la liberación de fondos a partir de los compromisos presupuestarios vigentes, que permita mediante una modificación dar contenido a esa partida, para así c</w:t>
      </w:r>
      <w:r w:rsidR="0098701E" w:rsidRPr="00325E40">
        <w:rPr>
          <w:rFonts w:ascii="Arial" w:hAnsi="Arial" w:cs="Arial"/>
          <w:color w:val="auto"/>
          <w:szCs w:val="24"/>
        </w:rPr>
        <w:t>o</w:t>
      </w:r>
      <w:r w:rsidR="001B1176" w:rsidRPr="00325E40">
        <w:rPr>
          <w:rFonts w:ascii="Arial" w:hAnsi="Arial" w:cs="Arial"/>
          <w:color w:val="auto"/>
          <w:szCs w:val="24"/>
        </w:rPr>
        <w:t xml:space="preserve">ntratar la capacitación respectiva.  </w:t>
      </w:r>
      <w:r w:rsidR="003308DD" w:rsidRPr="00325E40">
        <w:rPr>
          <w:rFonts w:ascii="Arial" w:hAnsi="Arial" w:cs="Arial"/>
          <w:color w:val="auto"/>
          <w:szCs w:val="24"/>
        </w:rPr>
        <w:t>La</w:t>
      </w:r>
      <w:r w:rsidR="001B1176" w:rsidRPr="00325E40">
        <w:rPr>
          <w:rFonts w:ascii="Arial" w:hAnsi="Arial" w:cs="Arial"/>
          <w:color w:val="auto"/>
          <w:szCs w:val="24"/>
        </w:rPr>
        <w:t xml:space="preserve"> contratación de una empresa para que apoye al Departame</w:t>
      </w:r>
      <w:r w:rsidR="003308DD" w:rsidRPr="00325E40">
        <w:rPr>
          <w:rFonts w:ascii="Arial" w:hAnsi="Arial" w:cs="Arial"/>
          <w:color w:val="auto"/>
          <w:szCs w:val="24"/>
        </w:rPr>
        <w:t>nto de Informática</w:t>
      </w:r>
      <w:r w:rsidR="001B1176" w:rsidRPr="00325E40">
        <w:rPr>
          <w:rFonts w:ascii="Arial" w:hAnsi="Arial" w:cs="Arial"/>
          <w:color w:val="auto"/>
          <w:szCs w:val="24"/>
        </w:rPr>
        <w:t>, se determinó que no</w:t>
      </w:r>
      <w:r w:rsidR="0098701E" w:rsidRPr="00325E40">
        <w:rPr>
          <w:rFonts w:ascii="Arial" w:hAnsi="Arial" w:cs="Arial"/>
          <w:color w:val="auto"/>
          <w:szCs w:val="24"/>
        </w:rPr>
        <w:t xml:space="preserve"> es procedente ya que </w:t>
      </w:r>
      <w:r w:rsidR="001B1176" w:rsidRPr="00325E40">
        <w:rPr>
          <w:rFonts w:ascii="Arial" w:hAnsi="Arial" w:cs="Arial"/>
          <w:color w:val="auto"/>
          <w:szCs w:val="24"/>
        </w:rPr>
        <w:t>s</w:t>
      </w:r>
      <w:r w:rsidR="0098701E" w:rsidRPr="00325E40">
        <w:rPr>
          <w:rFonts w:ascii="Arial" w:hAnsi="Arial" w:cs="Arial"/>
          <w:color w:val="auto"/>
          <w:szCs w:val="24"/>
        </w:rPr>
        <w:t>e estaría</w:t>
      </w:r>
      <w:r w:rsidR="001B1176" w:rsidRPr="00325E40">
        <w:rPr>
          <w:rFonts w:ascii="Arial" w:hAnsi="Arial" w:cs="Arial"/>
          <w:color w:val="auto"/>
          <w:szCs w:val="24"/>
        </w:rPr>
        <w:t xml:space="preserve"> dejando en manos de un tercero la ac</w:t>
      </w:r>
      <w:r w:rsidR="0098701E" w:rsidRPr="00325E40">
        <w:rPr>
          <w:rFonts w:ascii="Arial" w:hAnsi="Arial" w:cs="Arial"/>
          <w:color w:val="auto"/>
          <w:szCs w:val="24"/>
        </w:rPr>
        <w:t>eptación de bienes del estado.</w:t>
      </w:r>
    </w:p>
    <w:p w:rsidR="001B1176" w:rsidRPr="00325E40" w:rsidRDefault="001B1176" w:rsidP="001B1176">
      <w:pPr>
        <w:rPr>
          <w:rFonts w:ascii="Arial" w:hAnsi="Arial" w:cs="Arial"/>
          <w:color w:val="auto"/>
          <w:szCs w:val="24"/>
        </w:rPr>
      </w:pPr>
    </w:p>
    <w:p w:rsidR="001B1176" w:rsidRPr="00325E40" w:rsidRDefault="001E6829" w:rsidP="003308DD">
      <w:pPr>
        <w:ind w:firstLine="567"/>
        <w:jc w:val="both"/>
        <w:rPr>
          <w:rFonts w:ascii="Arial" w:hAnsi="Arial" w:cs="Arial"/>
          <w:color w:val="auto"/>
          <w:szCs w:val="24"/>
        </w:rPr>
      </w:pPr>
      <w:r w:rsidRPr="00325E40">
        <w:rPr>
          <w:rFonts w:ascii="Arial" w:hAnsi="Arial" w:cs="Arial"/>
          <w:color w:val="auto"/>
          <w:szCs w:val="24"/>
        </w:rPr>
        <w:t>El acuerdo 3, s</w:t>
      </w:r>
      <w:r w:rsidR="0098701E" w:rsidRPr="00325E40">
        <w:rPr>
          <w:rFonts w:ascii="Arial" w:hAnsi="Arial" w:cs="Arial"/>
          <w:color w:val="auto"/>
          <w:szCs w:val="24"/>
        </w:rPr>
        <w:t>obre</w:t>
      </w:r>
      <w:r w:rsidR="001B1176" w:rsidRPr="00325E40">
        <w:rPr>
          <w:rFonts w:ascii="Arial" w:hAnsi="Arial" w:cs="Arial"/>
          <w:color w:val="auto"/>
          <w:szCs w:val="24"/>
        </w:rPr>
        <w:t xml:space="preserve"> </w:t>
      </w:r>
      <w:r w:rsidR="003308DD" w:rsidRPr="00325E40">
        <w:rPr>
          <w:rFonts w:ascii="Arial" w:hAnsi="Arial" w:cs="Arial"/>
          <w:color w:val="auto"/>
          <w:szCs w:val="24"/>
        </w:rPr>
        <w:t xml:space="preserve">la </w:t>
      </w:r>
      <w:r w:rsidR="001B1176" w:rsidRPr="00325E40">
        <w:rPr>
          <w:rFonts w:ascii="Arial" w:hAnsi="Arial" w:cs="Arial"/>
          <w:color w:val="auto"/>
          <w:szCs w:val="24"/>
        </w:rPr>
        <w:t>valoración de los procesos de mantenimiento de la infraestructura y seguridad de la información, para garantizar que se minimice la posibilidad de que eventos</w:t>
      </w:r>
      <w:r w:rsidR="0098701E" w:rsidRPr="00325E40">
        <w:rPr>
          <w:rFonts w:ascii="Arial" w:hAnsi="Arial" w:cs="Arial"/>
          <w:color w:val="auto"/>
          <w:szCs w:val="24"/>
        </w:rPr>
        <w:t xml:space="preserve"> como este se repitan; </w:t>
      </w:r>
      <w:r w:rsidR="003308DD" w:rsidRPr="00325E40">
        <w:rPr>
          <w:rFonts w:ascii="Arial" w:hAnsi="Arial" w:cs="Arial"/>
          <w:color w:val="auto"/>
          <w:szCs w:val="24"/>
        </w:rPr>
        <w:t>indican que como</w:t>
      </w:r>
      <w:r w:rsidR="001B1176" w:rsidRPr="00325E40">
        <w:rPr>
          <w:rFonts w:ascii="Arial" w:hAnsi="Arial" w:cs="Arial"/>
          <w:color w:val="auto"/>
          <w:szCs w:val="24"/>
        </w:rPr>
        <w:t xml:space="preserve"> parte del Plan de Acción del Departamento de Informática se definieron dos objetivos, a saber:</w:t>
      </w:r>
    </w:p>
    <w:p w:rsidR="001B1176" w:rsidRPr="00325E40" w:rsidRDefault="001B1176" w:rsidP="001B1176">
      <w:pPr>
        <w:ind w:left="720"/>
        <w:rPr>
          <w:rFonts w:ascii="Arial" w:hAnsi="Arial" w:cs="Arial"/>
          <w:color w:val="auto"/>
          <w:szCs w:val="24"/>
        </w:rPr>
      </w:pPr>
    </w:p>
    <w:p w:rsidR="001B1176" w:rsidRPr="00325E40" w:rsidRDefault="001B1176" w:rsidP="001B1176">
      <w:pPr>
        <w:numPr>
          <w:ilvl w:val="0"/>
          <w:numId w:val="19"/>
        </w:numPr>
        <w:ind w:left="1080"/>
        <w:jc w:val="both"/>
        <w:rPr>
          <w:rFonts w:ascii="Arial" w:hAnsi="Arial" w:cs="Arial"/>
          <w:color w:val="auto"/>
          <w:szCs w:val="24"/>
        </w:rPr>
      </w:pPr>
      <w:r w:rsidRPr="00325E40">
        <w:rPr>
          <w:rFonts w:ascii="Arial" w:hAnsi="Arial" w:cs="Arial"/>
          <w:color w:val="auto"/>
          <w:szCs w:val="24"/>
        </w:rPr>
        <w:t xml:space="preserve">OPA- </w:t>
      </w:r>
      <w:sdt>
        <w:sdtPr>
          <w:rPr>
            <w:rFonts w:ascii="Arial" w:hAnsi="Arial" w:cs="Arial"/>
            <w:color w:val="auto"/>
            <w:szCs w:val="24"/>
          </w:rPr>
          <w:alias w:val="Cod Dependencia"/>
          <w:tag w:val="Cod Dependencia"/>
          <w:id w:val="-1053463289"/>
          <w:placeholder>
            <w:docPart w:val="D67A6EFBFE8344349B2761079109A010"/>
          </w:placeholder>
          <w:dropDownList>
            <w:listItem w:value="Elija un elemento."/>
            <w:listItem w:displayText="DM" w:value="DM"/>
            <w:listItem w:displayText="DVI" w:value="DVI"/>
            <w:listItem w:displayText="DAL" w:value="DAL"/>
            <w:listItem w:displayText="PLI" w:value="PLI"/>
            <w:listItem w:displayText="OP" w:value="OP"/>
            <w:listItem w:displayText="MCROMC" w:value="MCROMC"/>
            <w:listItem w:displayText="DGCE" w:value="DGCE"/>
            <w:listItem w:displayText="OCUE" w:value="OCUE"/>
            <w:listItem w:displayText="OCAN" w:value="OCAN"/>
            <w:listItem w:displayText="DI" w:value="DI"/>
            <w:listItem w:displayText="OM" w:value="OM"/>
            <w:listItem w:displayText="PI" w:value="PI"/>
            <w:listItem w:displayText="DP" w:value="DP"/>
            <w:listItem w:displayText="DRH" w:value="DRH"/>
            <w:listItem w:displayText="TI" w:value="TI"/>
            <w:listItem w:displayText="GD" w:value="GD"/>
          </w:dropDownList>
        </w:sdtPr>
        <w:sdtContent>
          <w:r w:rsidRPr="00325E40">
            <w:rPr>
              <w:rFonts w:ascii="Arial" w:hAnsi="Arial" w:cs="Arial"/>
              <w:color w:val="auto"/>
              <w:szCs w:val="24"/>
            </w:rPr>
            <w:t>TI</w:t>
          </w:r>
        </w:sdtContent>
      </w:sdt>
      <w:r w:rsidRPr="00325E40">
        <w:rPr>
          <w:rFonts w:ascii="Arial" w:hAnsi="Arial" w:cs="Arial"/>
          <w:color w:val="auto"/>
          <w:szCs w:val="24"/>
        </w:rPr>
        <w:t xml:space="preserve">-01: </w:t>
      </w:r>
      <w:sdt>
        <w:sdtPr>
          <w:rPr>
            <w:rFonts w:ascii="Arial" w:hAnsi="Arial" w:cs="Arial"/>
            <w:color w:val="auto"/>
            <w:szCs w:val="24"/>
          </w:rPr>
          <w:alias w:val="Objetivo"/>
          <w:tag w:val="Objetivo"/>
          <w:id w:val="-1749574145"/>
          <w:placeholder>
            <w:docPart w:val="6AB6D0E9249F4B20B02AC4EAA51FEAB0"/>
          </w:placeholder>
          <w:text/>
        </w:sdtPr>
        <w:sdtContent>
          <w:r w:rsidRPr="00325E40">
            <w:rPr>
              <w:rFonts w:ascii="Arial" w:hAnsi="Arial" w:cs="Arial"/>
              <w:color w:val="auto"/>
              <w:szCs w:val="24"/>
            </w:rPr>
            <w:t xml:space="preserve">Identificar el marco normativo que rige y fundamenta las actividades que se encuentran contempladas en el inventario de procesos de la dependencia. </w:t>
          </w:r>
        </w:sdtContent>
      </w:sdt>
    </w:p>
    <w:p w:rsidR="001B1176" w:rsidRPr="00325E40" w:rsidRDefault="001B1176" w:rsidP="001B1176">
      <w:pPr>
        <w:ind w:left="1080"/>
        <w:rPr>
          <w:rFonts w:ascii="Arial" w:hAnsi="Arial" w:cs="Arial"/>
          <w:color w:val="auto"/>
          <w:szCs w:val="24"/>
        </w:rPr>
      </w:pPr>
    </w:p>
    <w:p w:rsidR="001B1176" w:rsidRPr="00325E40" w:rsidRDefault="001B1176" w:rsidP="001B1176">
      <w:pPr>
        <w:numPr>
          <w:ilvl w:val="0"/>
          <w:numId w:val="19"/>
        </w:numPr>
        <w:ind w:left="1080"/>
        <w:jc w:val="both"/>
        <w:rPr>
          <w:rFonts w:ascii="Arial" w:hAnsi="Arial" w:cs="Arial"/>
          <w:color w:val="auto"/>
          <w:szCs w:val="24"/>
        </w:rPr>
      </w:pPr>
      <w:r w:rsidRPr="00325E40">
        <w:rPr>
          <w:rFonts w:ascii="Arial" w:hAnsi="Arial" w:cs="Arial"/>
          <w:color w:val="auto"/>
          <w:szCs w:val="24"/>
        </w:rPr>
        <w:t xml:space="preserve">OPA- </w:t>
      </w:r>
      <w:sdt>
        <w:sdtPr>
          <w:rPr>
            <w:rFonts w:ascii="Arial" w:hAnsi="Arial" w:cs="Arial"/>
            <w:color w:val="auto"/>
            <w:szCs w:val="24"/>
          </w:rPr>
          <w:alias w:val="Cod Dependencia"/>
          <w:tag w:val="Cod Dependencia"/>
          <w:id w:val="-1587606807"/>
          <w:placeholder>
            <w:docPart w:val="1C820744705D4FF2B11939C828CB2017"/>
          </w:placeholder>
          <w:dropDownList>
            <w:listItem w:value="Elija un elemento."/>
            <w:listItem w:displayText="DM" w:value="DM"/>
            <w:listItem w:displayText="DVI" w:value="DVI"/>
            <w:listItem w:displayText="DAL" w:value="DAL"/>
            <w:listItem w:displayText="PLI" w:value="PLI"/>
            <w:listItem w:displayText="OP" w:value="OP"/>
            <w:listItem w:displayText="MCROMC" w:value="MCROMC"/>
            <w:listItem w:displayText="DGCE" w:value="DGCE"/>
            <w:listItem w:displayText="OCUE" w:value="OCUE"/>
            <w:listItem w:displayText="OCAN" w:value="OCAN"/>
            <w:listItem w:displayText="DI" w:value="DI"/>
            <w:listItem w:displayText="OM" w:value="OM"/>
            <w:listItem w:displayText="PI" w:value="PI"/>
            <w:listItem w:displayText="DP" w:value="DP"/>
            <w:listItem w:displayText="DRH" w:value="DRH"/>
            <w:listItem w:displayText="TI" w:value="TI"/>
            <w:listItem w:displayText="GD" w:value="GD"/>
          </w:dropDownList>
        </w:sdtPr>
        <w:sdtContent>
          <w:r w:rsidRPr="00325E40">
            <w:rPr>
              <w:rFonts w:ascii="Arial" w:hAnsi="Arial" w:cs="Arial"/>
              <w:color w:val="auto"/>
              <w:szCs w:val="24"/>
            </w:rPr>
            <w:t>TI</w:t>
          </w:r>
        </w:sdtContent>
      </w:sdt>
      <w:r w:rsidRPr="00325E40">
        <w:rPr>
          <w:rFonts w:ascii="Arial" w:hAnsi="Arial" w:cs="Arial"/>
          <w:color w:val="auto"/>
          <w:szCs w:val="24"/>
        </w:rPr>
        <w:t xml:space="preserve"> -02: Elaborar los procedimientos, políticas, formularios e instructivos según corresponda para las actividades que ejecuta la dependencia. </w:t>
      </w:r>
    </w:p>
    <w:p w:rsidR="001B1176" w:rsidRPr="00325E40" w:rsidRDefault="001B1176" w:rsidP="001B1176">
      <w:pPr>
        <w:ind w:left="720"/>
        <w:rPr>
          <w:rFonts w:ascii="Arial" w:hAnsi="Arial" w:cs="Arial"/>
          <w:color w:val="auto"/>
          <w:szCs w:val="24"/>
        </w:rPr>
      </w:pPr>
    </w:p>
    <w:p w:rsidR="001B1176" w:rsidRPr="00325E40" w:rsidRDefault="003308DD" w:rsidP="003308DD">
      <w:pPr>
        <w:ind w:firstLine="567"/>
        <w:rPr>
          <w:rFonts w:ascii="Arial" w:hAnsi="Arial" w:cs="Arial"/>
          <w:color w:val="auto"/>
          <w:szCs w:val="24"/>
        </w:rPr>
      </w:pPr>
      <w:r w:rsidRPr="00325E40">
        <w:rPr>
          <w:rFonts w:ascii="Arial" w:hAnsi="Arial" w:cs="Arial"/>
          <w:color w:val="auto"/>
          <w:szCs w:val="24"/>
        </w:rPr>
        <w:t>Se adjunta</w:t>
      </w:r>
      <w:r w:rsidR="001B1176" w:rsidRPr="00325E40">
        <w:rPr>
          <w:rFonts w:ascii="Arial" w:hAnsi="Arial" w:cs="Arial"/>
          <w:color w:val="auto"/>
          <w:szCs w:val="24"/>
        </w:rPr>
        <w:t xml:space="preserve"> Plan de Acción de TI donde se establecen los plazos respectivos.</w:t>
      </w:r>
    </w:p>
    <w:p w:rsidR="003308DD" w:rsidRPr="00325E40" w:rsidRDefault="003308DD" w:rsidP="003308DD">
      <w:pPr>
        <w:pStyle w:val="Prrafodelista"/>
        <w:jc w:val="both"/>
        <w:rPr>
          <w:rFonts w:ascii="Arial" w:hAnsi="Arial" w:cs="Arial"/>
          <w:color w:val="auto"/>
          <w:szCs w:val="24"/>
        </w:rPr>
      </w:pPr>
    </w:p>
    <w:p w:rsidR="00E65573" w:rsidRPr="00325E40" w:rsidRDefault="00BE7C12" w:rsidP="00BC254C">
      <w:pPr>
        <w:pStyle w:val="Prrafodelista"/>
        <w:ind w:left="0" w:firstLine="567"/>
        <w:jc w:val="both"/>
        <w:rPr>
          <w:rFonts w:ascii="Arial" w:hAnsi="Arial" w:cs="Arial"/>
          <w:color w:val="auto"/>
          <w:szCs w:val="24"/>
        </w:rPr>
      </w:pPr>
      <w:r w:rsidRPr="00325E40">
        <w:rPr>
          <w:rFonts w:ascii="Arial" w:hAnsi="Arial" w:cs="Arial"/>
          <w:color w:val="auto"/>
          <w:szCs w:val="24"/>
        </w:rPr>
        <w:t xml:space="preserve">Finalmente </w:t>
      </w:r>
      <w:r w:rsidR="00BC254C" w:rsidRPr="00325E40">
        <w:rPr>
          <w:rFonts w:ascii="Arial" w:hAnsi="Arial" w:cs="Arial"/>
          <w:color w:val="auto"/>
          <w:szCs w:val="24"/>
        </w:rPr>
        <w:t>en el acuerdo N° 5, en el que indicaron que</w:t>
      </w:r>
      <w:r w:rsidRPr="00325E40">
        <w:rPr>
          <w:rFonts w:ascii="Arial" w:hAnsi="Arial" w:cs="Arial"/>
          <w:color w:val="auto"/>
          <w:szCs w:val="24"/>
        </w:rPr>
        <w:t xml:space="preserve"> a partir del informe del Coordinador de TI, se seguirán </w:t>
      </w:r>
      <w:r w:rsidR="001B1176" w:rsidRPr="00325E40">
        <w:rPr>
          <w:rFonts w:ascii="Arial" w:hAnsi="Arial" w:cs="Arial"/>
          <w:color w:val="auto"/>
          <w:szCs w:val="24"/>
        </w:rPr>
        <w:t xml:space="preserve">los procedimientos internos para establecer la responsabilidad a lo interno del Departamento de Informática por lo acontecido.   </w:t>
      </w:r>
      <w:r w:rsidR="00BC254C" w:rsidRPr="00325E40">
        <w:rPr>
          <w:rFonts w:ascii="Arial" w:hAnsi="Arial" w:cs="Arial"/>
          <w:color w:val="auto"/>
          <w:szCs w:val="24"/>
        </w:rPr>
        <w:t xml:space="preserve"> </w:t>
      </w:r>
      <w:r w:rsidR="00BC254C" w:rsidRPr="00325E40">
        <w:rPr>
          <w:rFonts w:ascii="Arial" w:hAnsi="Arial" w:cs="Arial"/>
          <w:color w:val="auto"/>
          <w:szCs w:val="24"/>
        </w:rPr>
        <w:lastRenderedPageBreak/>
        <w:t>Manifiestan que s</w:t>
      </w:r>
      <w:r w:rsidR="001B1176" w:rsidRPr="00325E40">
        <w:rPr>
          <w:rFonts w:ascii="Arial" w:hAnsi="Arial" w:cs="Arial"/>
          <w:color w:val="auto"/>
          <w:szCs w:val="24"/>
        </w:rPr>
        <w:t xml:space="preserve">e giraron órdenes del despacho viceministerial para iniciar un proceso administrativo </w:t>
      </w:r>
      <w:r w:rsidR="00BC254C" w:rsidRPr="00325E40">
        <w:rPr>
          <w:rFonts w:ascii="Arial" w:hAnsi="Arial" w:cs="Arial"/>
          <w:color w:val="auto"/>
          <w:szCs w:val="24"/>
        </w:rPr>
        <w:t>y</w:t>
      </w:r>
      <w:r w:rsidR="001B1176" w:rsidRPr="00325E40">
        <w:rPr>
          <w:rFonts w:ascii="Arial" w:hAnsi="Arial" w:cs="Arial"/>
          <w:color w:val="auto"/>
          <w:szCs w:val="24"/>
        </w:rPr>
        <w:t xml:space="preserve"> determinar lo que corresponde.</w:t>
      </w:r>
    </w:p>
    <w:p w:rsidR="00A60DB0" w:rsidRPr="00325E40" w:rsidRDefault="00A60DB0" w:rsidP="00BC254C">
      <w:pPr>
        <w:pStyle w:val="Prrafodelista"/>
        <w:ind w:left="0" w:firstLine="567"/>
        <w:jc w:val="both"/>
        <w:rPr>
          <w:rFonts w:ascii="Arial" w:hAnsi="Arial" w:cs="Arial"/>
          <w:color w:val="auto"/>
          <w:szCs w:val="24"/>
        </w:rPr>
      </w:pPr>
    </w:p>
    <w:p w:rsidR="0049157E" w:rsidRPr="00325E40" w:rsidRDefault="0049157E" w:rsidP="001B1176">
      <w:pPr>
        <w:ind w:firstLine="360"/>
        <w:jc w:val="both"/>
        <w:rPr>
          <w:rFonts w:ascii="Arial" w:hAnsi="Arial" w:cs="Arial"/>
          <w:i/>
          <w:color w:val="auto"/>
        </w:rPr>
      </w:pPr>
      <w:r w:rsidRPr="00325E40">
        <w:rPr>
          <w:rFonts w:ascii="Arial" w:hAnsi="Arial" w:cs="Arial"/>
          <w:color w:val="auto"/>
        </w:rPr>
        <w:t>Como parte del seguimiento sobre este tema, se envió al Despacho del Viceministro el memorando AUD-MEM-ENV-0033-2016 el 26 de octubre del 2016, solicitando información relacionada con los acuerdos aún pendientes, su estado actual y acciones desarrolladas para el cumplimiento de los mismos. Se solicitó la información a más tardar dentro de los 10 días hábiles contados a partir de la fecha de recibido el memorando.</w:t>
      </w:r>
      <w:r w:rsidR="00FA7B93" w:rsidRPr="00325E40">
        <w:rPr>
          <w:rFonts w:ascii="Arial" w:hAnsi="Arial" w:cs="Arial"/>
          <w:color w:val="auto"/>
        </w:rPr>
        <w:t xml:space="preserve"> </w:t>
      </w:r>
      <w:r w:rsidR="00FA7B93" w:rsidRPr="00325E40">
        <w:rPr>
          <w:rFonts w:ascii="Arial" w:hAnsi="Arial" w:cs="Arial"/>
          <w:i/>
          <w:color w:val="auto"/>
        </w:rPr>
        <w:t xml:space="preserve">(vencimiento </w:t>
      </w:r>
      <w:r w:rsidR="00853157" w:rsidRPr="00325E40">
        <w:rPr>
          <w:rFonts w:ascii="Arial" w:hAnsi="Arial" w:cs="Arial"/>
          <w:i/>
          <w:color w:val="auto"/>
        </w:rPr>
        <w:t>09 de noviembre)</w:t>
      </w:r>
      <w:r w:rsidR="00105D2D" w:rsidRPr="00325E40">
        <w:rPr>
          <w:rFonts w:ascii="Arial" w:hAnsi="Arial" w:cs="Arial"/>
          <w:i/>
          <w:color w:val="auto"/>
        </w:rPr>
        <w:t>.</w:t>
      </w:r>
    </w:p>
    <w:p w:rsidR="00105D2D" w:rsidRPr="00325E40" w:rsidRDefault="00105D2D" w:rsidP="001B1176">
      <w:pPr>
        <w:ind w:firstLine="360"/>
        <w:jc w:val="both"/>
        <w:rPr>
          <w:rFonts w:ascii="Arial" w:hAnsi="Arial" w:cs="Arial"/>
          <w:i/>
          <w:color w:val="auto"/>
        </w:rPr>
      </w:pPr>
    </w:p>
    <w:p w:rsidR="00105D2D" w:rsidRPr="00325E40" w:rsidRDefault="00105D2D" w:rsidP="00105D2D">
      <w:pPr>
        <w:jc w:val="both"/>
        <w:rPr>
          <w:rFonts w:ascii="Arial" w:hAnsi="Arial" w:cs="Arial"/>
          <w:color w:val="auto"/>
        </w:rPr>
      </w:pPr>
      <w:r w:rsidRPr="00325E40">
        <w:rPr>
          <w:rFonts w:ascii="Arial" w:hAnsi="Arial" w:cs="Arial"/>
          <w:i/>
          <w:color w:val="auto"/>
        </w:rPr>
        <w:tab/>
      </w:r>
      <w:r w:rsidRPr="00325E40">
        <w:rPr>
          <w:rFonts w:ascii="Arial" w:hAnsi="Arial" w:cs="Arial"/>
          <w:color w:val="auto"/>
        </w:rPr>
        <w:t>En respuesta se recibió el memorando DVI-MEM-ENV-0109-2016 del 07 de noviembre del 2016, mediante el cual informan sobre el estado actual de los puntos pendientes, a saber:</w:t>
      </w:r>
    </w:p>
    <w:p w:rsidR="00105D2D" w:rsidRPr="00325E40" w:rsidRDefault="00105D2D" w:rsidP="00105D2D">
      <w:pPr>
        <w:jc w:val="both"/>
        <w:rPr>
          <w:rFonts w:ascii="Arial" w:hAnsi="Arial" w:cs="Arial"/>
          <w:color w:val="auto"/>
        </w:rPr>
      </w:pPr>
    </w:p>
    <w:p w:rsidR="00105D2D" w:rsidRPr="00325E40" w:rsidRDefault="00105D2D" w:rsidP="00105D2D">
      <w:pPr>
        <w:jc w:val="both"/>
        <w:rPr>
          <w:rFonts w:ascii="Arial" w:hAnsi="Arial" w:cs="Arial"/>
          <w:color w:val="auto"/>
        </w:rPr>
      </w:pPr>
      <w:r w:rsidRPr="00325E40">
        <w:rPr>
          <w:rFonts w:ascii="Arial" w:hAnsi="Arial" w:cs="Arial"/>
          <w:color w:val="auto"/>
        </w:rPr>
        <w:tab/>
        <w:t>En cua</w:t>
      </w:r>
      <w:r w:rsidR="00036874" w:rsidRPr="00325E40">
        <w:rPr>
          <w:rFonts w:ascii="Arial" w:hAnsi="Arial" w:cs="Arial"/>
          <w:color w:val="auto"/>
        </w:rPr>
        <w:t>nto a la valoración de procesos, señalan que el Departamento de Informática, estableció como parte del proceso de “Mantenimiento y Soporte de la plataforma tecnología” la actividad “Instalación y mantenimiento de servidores y red”, además se creó el procedimiento TI-PRO-IMS-005 Instalación y mantenimiento de servidores  para  que los equipos estén monitoreados y actualizados, y ante un evento que se produzca en estos, se corrija preventivamente.</w:t>
      </w:r>
    </w:p>
    <w:p w:rsidR="00036874" w:rsidRPr="00325E40" w:rsidRDefault="00036874" w:rsidP="00105D2D">
      <w:pPr>
        <w:jc w:val="both"/>
        <w:rPr>
          <w:rFonts w:ascii="Arial" w:hAnsi="Arial" w:cs="Arial"/>
          <w:color w:val="auto"/>
        </w:rPr>
      </w:pPr>
    </w:p>
    <w:p w:rsidR="00036874" w:rsidRPr="00325E40" w:rsidRDefault="00B40F88" w:rsidP="00105D2D">
      <w:pPr>
        <w:jc w:val="both"/>
        <w:rPr>
          <w:rFonts w:ascii="Arial" w:hAnsi="Arial" w:cs="Arial"/>
          <w:color w:val="auto"/>
        </w:rPr>
      </w:pPr>
      <w:r w:rsidRPr="00325E40">
        <w:rPr>
          <w:rFonts w:ascii="Arial" w:hAnsi="Arial" w:cs="Arial"/>
          <w:color w:val="auto"/>
        </w:rPr>
        <w:tab/>
        <w:t xml:space="preserve">Asimismo en el proceso “Continuidad de negocio” se definieron actividades “Evaluación de riesgos y establecimiento de medidas de administración”.  </w:t>
      </w:r>
      <w:r w:rsidR="00683254" w:rsidRPr="00325E40">
        <w:rPr>
          <w:rFonts w:ascii="Arial" w:hAnsi="Arial" w:cs="Arial"/>
          <w:color w:val="auto"/>
        </w:rPr>
        <w:t xml:space="preserve">Se actualizó el plan de contingencia de negocios 2016, que incluye la valoración y el establecimiento correspondiente a “Reemplazar los servidores del clúster por otros más robustos y modernos y trasladar información de la SAN al Sharepoint del Office 365.  Se adquirió el licenciamiento mediante el cual se utilizará el espacio que las licencias de Microsofh  Office 365 ofrece para subir a la nube información. </w:t>
      </w:r>
    </w:p>
    <w:p w:rsidR="00683254" w:rsidRPr="00325E40" w:rsidRDefault="00683254" w:rsidP="00105D2D">
      <w:pPr>
        <w:jc w:val="both"/>
        <w:rPr>
          <w:rFonts w:ascii="Arial" w:hAnsi="Arial" w:cs="Arial"/>
          <w:color w:val="auto"/>
        </w:rPr>
      </w:pPr>
      <w:r w:rsidRPr="00325E40">
        <w:rPr>
          <w:rFonts w:ascii="Arial" w:hAnsi="Arial" w:cs="Arial"/>
          <w:color w:val="auto"/>
        </w:rPr>
        <w:t xml:space="preserve"> </w:t>
      </w:r>
    </w:p>
    <w:p w:rsidR="00683254" w:rsidRPr="00325E40" w:rsidRDefault="00683254" w:rsidP="00105D2D">
      <w:pPr>
        <w:jc w:val="both"/>
        <w:rPr>
          <w:rFonts w:ascii="Arial" w:hAnsi="Arial" w:cs="Arial"/>
          <w:color w:val="auto"/>
        </w:rPr>
      </w:pPr>
      <w:r w:rsidRPr="00325E40">
        <w:rPr>
          <w:rFonts w:ascii="Arial" w:hAnsi="Arial" w:cs="Arial"/>
          <w:color w:val="auto"/>
        </w:rPr>
        <w:tab/>
      </w:r>
      <w:r w:rsidR="001E7B62" w:rsidRPr="00325E40">
        <w:rPr>
          <w:rFonts w:ascii="Arial" w:hAnsi="Arial" w:cs="Arial"/>
          <w:color w:val="auto"/>
        </w:rPr>
        <w:t xml:space="preserve">Respecto al procedimiento administrativo, </w:t>
      </w:r>
      <w:r w:rsidR="006A1B7F" w:rsidRPr="00325E40">
        <w:rPr>
          <w:rFonts w:ascii="Arial" w:hAnsi="Arial" w:cs="Arial"/>
          <w:color w:val="auto"/>
        </w:rPr>
        <w:t xml:space="preserve">manifiestan </w:t>
      </w:r>
      <w:r w:rsidR="00D255B7" w:rsidRPr="00325E40">
        <w:rPr>
          <w:rFonts w:ascii="Arial" w:hAnsi="Arial" w:cs="Arial"/>
          <w:color w:val="auto"/>
        </w:rPr>
        <w:t>que se inició</w:t>
      </w:r>
      <w:r w:rsidR="001E7B62" w:rsidRPr="00325E40">
        <w:rPr>
          <w:rFonts w:ascii="Arial" w:hAnsi="Arial" w:cs="Arial"/>
          <w:color w:val="auto"/>
        </w:rPr>
        <w:t xml:space="preserve"> la apertura por parte del Departamento de Recursos Humanos con a</w:t>
      </w:r>
      <w:r w:rsidR="00D255B7" w:rsidRPr="00325E40">
        <w:rPr>
          <w:rFonts w:ascii="Arial" w:hAnsi="Arial" w:cs="Arial"/>
          <w:color w:val="auto"/>
        </w:rPr>
        <w:t xml:space="preserve">poyo de Asesoría Legal.  </w:t>
      </w:r>
    </w:p>
    <w:p w:rsidR="00105D2D" w:rsidRPr="00325E40" w:rsidRDefault="00105D2D" w:rsidP="00105D2D">
      <w:pPr>
        <w:jc w:val="both"/>
        <w:rPr>
          <w:rFonts w:ascii="Arial" w:hAnsi="Arial" w:cs="Arial"/>
          <w:color w:val="auto"/>
        </w:rPr>
      </w:pPr>
    </w:p>
    <w:p w:rsidR="00D255B7" w:rsidRPr="00325E40" w:rsidRDefault="00D255B7" w:rsidP="00105D2D">
      <w:pPr>
        <w:jc w:val="both"/>
        <w:rPr>
          <w:rFonts w:ascii="Arial" w:hAnsi="Arial" w:cs="Arial"/>
          <w:color w:val="auto"/>
        </w:rPr>
      </w:pPr>
      <w:r w:rsidRPr="00325E40">
        <w:rPr>
          <w:rFonts w:ascii="Arial" w:hAnsi="Arial" w:cs="Arial"/>
          <w:color w:val="auto"/>
        </w:rPr>
        <w:tab/>
        <w:t>Sobre este punto relacionado con el procedimiento administrativo, mediante el memorando DVI-MEM-ENV-00110-2016, el Despacho del Viceministro solicitó a la Oficialía Mayor y Dirección Administrativa realizar los trámites administrativos según corresponda, a efectos de continuar con las accione</w:t>
      </w:r>
      <w:r w:rsidR="00FB3FE0">
        <w:rPr>
          <w:rFonts w:ascii="Arial" w:hAnsi="Arial" w:cs="Arial"/>
          <w:color w:val="auto"/>
        </w:rPr>
        <w:t>s</w:t>
      </w:r>
      <w:r w:rsidRPr="00325E40">
        <w:rPr>
          <w:rFonts w:ascii="Arial" w:hAnsi="Arial" w:cs="Arial"/>
          <w:color w:val="auto"/>
        </w:rPr>
        <w:t xml:space="preserve"> pertinentes. </w:t>
      </w:r>
    </w:p>
    <w:p w:rsidR="001B1176" w:rsidRDefault="0049157E" w:rsidP="001B1176">
      <w:pPr>
        <w:ind w:firstLine="360"/>
        <w:jc w:val="both"/>
        <w:rPr>
          <w:rFonts w:ascii="Arial" w:hAnsi="Arial" w:cs="Arial"/>
          <w:color w:val="4F81BD" w:themeColor="accent1"/>
        </w:rPr>
      </w:pPr>
      <w:r>
        <w:rPr>
          <w:rFonts w:ascii="Arial" w:hAnsi="Arial" w:cs="Arial"/>
          <w:color w:val="4F81BD" w:themeColor="accent1"/>
        </w:rPr>
        <w:t xml:space="preserve"> </w:t>
      </w:r>
    </w:p>
    <w:p w:rsidR="00A60DB0" w:rsidRPr="00A60DB0" w:rsidRDefault="00A60DB0" w:rsidP="001B1176">
      <w:pPr>
        <w:ind w:firstLine="360"/>
        <w:jc w:val="both"/>
        <w:rPr>
          <w:rFonts w:ascii="Arial" w:hAnsi="Arial" w:cs="Arial"/>
          <w:b/>
          <w:color w:val="auto"/>
        </w:rPr>
      </w:pPr>
      <w:r w:rsidRPr="00A60DB0">
        <w:rPr>
          <w:rFonts w:ascii="Arial" w:hAnsi="Arial" w:cs="Arial"/>
          <w:b/>
          <w:color w:val="auto"/>
        </w:rPr>
        <w:t>CONCLUSIONES</w:t>
      </w:r>
    </w:p>
    <w:p w:rsidR="00A60DB0" w:rsidRDefault="00A60DB0" w:rsidP="001B1176">
      <w:pPr>
        <w:ind w:firstLine="360"/>
        <w:jc w:val="both"/>
        <w:rPr>
          <w:rFonts w:ascii="Arial" w:hAnsi="Arial" w:cs="Arial"/>
          <w:color w:val="4F81BD" w:themeColor="accent1"/>
        </w:rPr>
      </w:pPr>
    </w:p>
    <w:p w:rsidR="00A56C42" w:rsidRPr="00FB3FE0" w:rsidRDefault="00325E40" w:rsidP="001B1176">
      <w:pPr>
        <w:ind w:firstLine="360"/>
        <w:jc w:val="both"/>
        <w:rPr>
          <w:rFonts w:ascii="Arial" w:hAnsi="Arial" w:cs="Arial"/>
          <w:color w:val="auto"/>
        </w:rPr>
      </w:pPr>
      <w:r>
        <w:rPr>
          <w:rFonts w:ascii="Arial" w:hAnsi="Arial" w:cs="Arial"/>
          <w:color w:val="4F81BD" w:themeColor="accent1"/>
        </w:rPr>
        <w:tab/>
      </w:r>
      <w:r w:rsidRPr="00FB3FE0">
        <w:rPr>
          <w:rFonts w:ascii="Arial" w:hAnsi="Arial" w:cs="Arial"/>
          <w:color w:val="auto"/>
        </w:rPr>
        <w:t xml:space="preserve">Este tema se encuentra en </w:t>
      </w:r>
      <w:r w:rsidR="00BC43F7">
        <w:rPr>
          <w:rFonts w:ascii="Arial" w:hAnsi="Arial" w:cs="Arial"/>
          <w:color w:val="auto"/>
        </w:rPr>
        <w:t>proceso</w:t>
      </w:r>
      <w:r w:rsidR="00FB3FE0" w:rsidRPr="00FB3FE0">
        <w:rPr>
          <w:rFonts w:ascii="Arial" w:hAnsi="Arial" w:cs="Arial"/>
          <w:color w:val="auto"/>
        </w:rPr>
        <w:t xml:space="preserve"> de investigación y de ejecuci</w:t>
      </w:r>
      <w:r w:rsidR="00FB3FE0">
        <w:rPr>
          <w:rFonts w:ascii="Arial" w:hAnsi="Arial" w:cs="Arial"/>
          <w:color w:val="auto"/>
        </w:rPr>
        <w:t>ón del proceso</w:t>
      </w:r>
      <w:r w:rsidR="00FB3FE0" w:rsidRPr="00FB3FE0">
        <w:rPr>
          <w:rFonts w:ascii="Arial" w:hAnsi="Arial" w:cs="Arial"/>
          <w:color w:val="auto"/>
        </w:rPr>
        <w:t xml:space="preserve"> administrativo, lo cual </w:t>
      </w:r>
      <w:r w:rsidR="00BC43F7">
        <w:rPr>
          <w:rFonts w:ascii="Arial" w:hAnsi="Arial" w:cs="Arial"/>
          <w:color w:val="auto"/>
        </w:rPr>
        <w:t xml:space="preserve">se incluirá </w:t>
      </w:r>
      <w:r w:rsidR="00FB3FE0" w:rsidRPr="00FB3FE0">
        <w:rPr>
          <w:rFonts w:ascii="Arial" w:hAnsi="Arial" w:cs="Arial"/>
          <w:color w:val="auto"/>
        </w:rPr>
        <w:t>en el programa de seguimiento de esta Auditoría en el año 2017.</w:t>
      </w:r>
    </w:p>
    <w:p w:rsidR="00A56C42" w:rsidRDefault="00A56C42" w:rsidP="001B1176">
      <w:pPr>
        <w:ind w:firstLine="360"/>
        <w:jc w:val="both"/>
        <w:rPr>
          <w:rFonts w:ascii="Arial" w:hAnsi="Arial" w:cs="Arial"/>
          <w:color w:val="4F81BD" w:themeColor="accent1"/>
        </w:rPr>
      </w:pPr>
    </w:p>
    <w:p w:rsidR="00A56C42" w:rsidRDefault="00A56C42" w:rsidP="001B1176">
      <w:pPr>
        <w:ind w:firstLine="360"/>
        <w:jc w:val="both"/>
        <w:rPr>
          <w:rFonts w:ascii="Arial" w:hAnsi="Arial" w:cs="Arial"/>
          <w:color w:val="4F81BD" w:themeColor="accent1"/>
        </w:rPr>
      </w:pPr>
    </w:p>
    <w:p w:rsidR="00E65573" w:rsidRDefault="00E65573" w:rsidP="00E65573">
      <w:pPr>
        <w:pStyle w:val="Ttulo1"/>
        <w:jc w:val="both"/>
        <w:rPr>
          <w:bCs/>
          <w:color w:val="auto"/>
          <w:sz w:val="24"/>
          <w:szCs w:val="24"/>
        </w:rPr>
      </w:pPr>
      <w:bookmarkStart w:id="41" w:name="_Toc470186104"/>
      <w:r>
        <w:rPr>
          <w:bCs/>
          <w:color w:val="auto"/>
          <w:sz w:val="24"/>
          <w:szCs w:val="24"/>
        </w:rPr>
        <w:lastRenderedPageBreak/>
        <w:t>2.2.3</w:t>
      </w:r>
      <w:r w:rsidRPr="002A30C1">
        <w:rPr>
          <w:bCs/>
          <w:color w:val="auto"/>
          <w:sz w:val="24"/>
          <w:szCs w:val="24"/>
        </w:rPr>
        <w:t xml:space="preserve"> </w:t>
      </w:r>
      <w:r>
        <w:rPr>
          <w:bCs/>
          <w:color w:val="auto"/>
          <w:sz w:val="24"/>
          <w:szCs w:val="24"/>
        </w:rPr>
        <w:t>Decreto N° 39753-MP</w:t>
      </w:r>
      <w:r w:rsidR="004A7295">
        <w:rPr>
          <w:bCs/>
          <w:color w:val="auto"/>
          <w:sz w:val="24"/>
          <w:szCs w:val="24"/>
        </w:rPr>
        <w:t xml:space="preserve"> “Deber de la Administración Central de cumplir con las obligaciones derivadas del Sistema de Control Interno.”</w:t>
      </w:r>
      <w:bookmarkEnd w:id="41"/>
    </w:p>
    <w:p w:rsidR="004A7295" w:rsidRDefault="004A7295" w:rsidP="004A7295">
      <w:pPr>
        <w:tabs>
          <w:tab w:val="left" w:pos="567"/>
        </w:tabs>
        <w:jc w:val="both"/>
        <w:rPr>
          <w:color w:val="auto"/>
        </w:rPr>
      </w:pPr>
    </w:p>
    <w:p w:rsidR="00D72245" w:rsidRPr="00FB3FE0" w:rsidRDefault="00E637D4" w:rsidP="00D72245">
      <w:pPr>
        <w:ind w:firstLine="567"/>
        <w:jc w:val="both"/>
        <w:rPr>
          <w:rFonts w:ascii="Arial" w:hAnsi="Arial" w:cs="Arial"/>
          <w:color w:val="auto"/>
        </w:rPr>
      </w:pPr>
      <w:r w:rsidRPr="00FB3FE0">
        <w:rPr>
          <w:rFonts w:ascii="Arial" w:hAnsi="Arial" w:cs="Arial"/>
          <w:color w:val="auto"/>
        </w:rPr>
        <w:t xml:space="preserve">El Decreto N° 39753-MP “Deber de la Administración Central de cumplir con las obligaciones derivadas del Sistema de Control Interno.”, </w:t>
      </w:r>
      <w:r w:rsidR="004A7295" w:rsidRPr="00FB3FE0">
        <w:rPr>
          <w:rFonts w:ascii="Arial" w:hAnsi="Arial" w:cs="Arial"/>
          <w:color w:val="auto"/>
        </w:rPr>
        <w:t>s</w:t>
      </w:r>
      <w:r w:rsidR="00ED7F49" w:rsidRPr="00FB3FE0">
        <w:rPr>
          <w:rFonts w:ascii="Arial" w:hAnsi="Arial" w:cs="Arial"/>
          <w:color w:val="auto"/>
        </w:rPr>
        <w:t>e publicó en la Gaceta N°</w:t>
      </w:r>
      <w:r w:rsidR="00A83395" w:rsidRPr="00FB3FE0">
        <w:rPr>
          <w:rFonts w:ascii="Arial" w:hAnsi="Arial" w:cs="Arial"/>
          <w:color w:val="auto"/>
        </w:rPr>
        <w:t xml:space="preserve"> 116 del 16 de junio del 2016, fue emitido</w:t>
      </w:r>
      <w:r w:rsidR="004A7295" w:rsidRPr="00FB3FE0">
        <w:rPr>
          <w:rFonts w:ascii="Arial" w:hAnsi="Arial" w:cs="Arial"/>
          <w:color w:val="auto"/>
        </w:rPr>
        <w:t xml:space="preserve"> por el  Presidente de la Rep</w:t>
      </w:r>
      <w:r w:rsidR="00ED7F49" w:rsidRPr="00FB3FE0">
        <w:rPr>
          <w:rFonts w:ascii="Arial" w:hAnsi="Arial" w:cs="Arial"/>
          <w:color w:val="auto"/>
        </w:rPr>
        <w:t>ública y el Ministro de la Presidencia</w:t>
      </w:r>
      <w:r w:rsidR="00A83395" w:rsidRPr="00FB3FE0">
        <w:rPr>
          <w:rFonts w:ascii="Arial" w:hAnsi="Arial" w:cs="Arial"/>
          <w:color w:val="auto"/>
        </w:rPr>
        <w:t>, decreto dirigido</w:t>
      </w:r>
      <w:r w:rsidR="004A7295" w:rsidRPr="00FB3FE0">
        <w:rPr>
          <w:rFonts w:ascii="Arial" w:hAnsi="Arial" w:cs="Arial"/>
          <w:color w:val="auto"/>
        </w:rPr>
        <w:t xml:space="preserve"> al Sector Público, con el fin de</w:t>
      </w:r>
      <w:r w:rsidR="00A83395" w:rsidRPr="00FB3FE0">
        <w:rPr>
          <w:rFonts w:ascii="Arial" w:hAnsi="Arial" w:cs="Arial"/>
          <w:color w:val="auto"/>
        </w:rPr>
        <w:t xml:space="preserve"> dar cumplimiento </w:t>
      </w:r>
      <w:r w:rsidR="00D72245" w:rsidRPr="00FB3FE0">
        <w:rPr>
          <w:rFonts w:ascii="Arial" w:hAnsi="Arial" w:cs="Arial"/>
          <w:color w:val="auto"/>
        </w:rPr>
        <w:t xml:space="preserve"> al objetivo del compromiso de la Estrategia Nacional de Gobierno Abierto denominado “Publicación  de informes de cumplimiento por la administración, de las recomendaciones de las Auditorías Internas”.</w:t>
      </w:r>
    </w:p>
    <w:p w:rsidR="00D72245" w:rsidRPr="00FB3FE0" w:rsidRDefault="00D72245" w:rsidP="00E637D4">
      <w:pPr>
        <w:pStyle w:val="Ttulo1"/>
        <w:jc w:val="both"/>
        <w:rPr>
          <w:b w:val="0"/>
          <w:bCs/>
          <w:color w:val="auto"/>
          <w:sz w:val="24"/>
        </w:rPr>
      </w:pPr>
    </w:p>
    <w:p w:rsidR="004A7295" w:rsidRPr="00FB3FE0" w:rsidRDefault="00D72245" w:rsidP="00D72245">
      <w:pPr>
        <w:ind w:firstLine="567"/>
        <w:jc w:val="both"/>
        <w:rPr>
          <w:rFonts w:ascii="Arial" w:hAnsi="Arial" w:cs="Arial"/>
          <w:b/>
          <w:bCs w:val="0"/>
          <w:color w:val="auto"/>
        </w:rPr>
      </w:pPr>
      <w:r w:rsidRPr="00FB3FE0">
        <w:rPr>
          <w:rFonts w:ascii="Arial" w:hAnsi="Arial" w:cs="Arial"/>
          <w:bCs w:val="0"/>
          <w:color w:val="auto"/>
        </w:rPr>
        <w:t xml:space="preserve">En este decreto </w:t>
      </w:r>
      <w:r w:rsidR="004A7295" w:rsidRPr="00FB3FE0">
        <w:rPr>
          <w:rFonts w:ascii="Arial" w:hAnsi="Arial" w:cs="Arial"/>
          <w:color w:val="auto"/>
        </w:rPr>
        <w:t xml:space="preserve">se instituyen disposiciones </w:t>
      </w:r>
      <w:r w:rsidR="007B768B" w:rsidRPr="00FB3FE0">
        <w:rPr>
          <w:rFonts w:ascii="Arial" w:hAnsi="Arial" w:cs="Arial"/>
          <w:color w:val="auto"/>
        </w:rPr>
        <w:t xml:space="preserve">orientadas al cumplimiento de los principios de transparencias y publicidad en el ejercicio de la función pública, que contribuyen a la rendición de cuentas, la gobernabilidad y participación ciudadana. </w:t>
      </w:r>
      <w:r w:rsidR="004A7295" w:rsidRPr="00FB3FE0">
        <w:rPr>
          <w:rFonts w:ascii="Arial" w:hAnsi="Arial" w:cs="Arial"/>
          <w:color w:val="auto"/>
        </w:rPr>
        <w:t xml:space="preserve"> </w:t>
      </w:r>
      <w:r w:rsidR="007B768B" w:rsidRPr="00FB3FE0">
        <w:rPr>
          <w:rFonts w:ascii="Arial" w:hAnsi="Arial" w:cs="Arial"/>
          <w:color w:val="auto"/>
        </w:rPr>
        <w:t>S</w:t>
      </w:r>
      <w:r w:rsidR="004A7295" w:rsidRPr="00FB3FE0">
        <w:rPr>
          <w:rFonts w:ascii="Arial" w:hAnsi="Arial" w:cs="Arial"/>
          <w:color w:val="auto"/>
        </w:rPr>
        <w:t>e resaltan a continuación algunos datos importantes de los artículos, que contemplan fechas de vencimiento para cumplir con lo estipulado en ellos, sin dejar de resaltar la importancia de los otros artículos que conlleva</w:t>
      </w:r>
      <w:r w:rsidR="007B768B" w:rsidRPr="00FB3FE0">
        <w:rPr>
          <w:rFonts w:ascii="Arial" w:hAnsi="Arial" w:cs="Arial"/>
          <w:color w:val="auto"/>
        </w:rPr>
        <w:t xml:space="preserve"> el citado decreto</w:t>
      </w:r>
      <w:r w:rsidR="004A7295" w:rsidRPr="00FB3FE0">
        <w:rPr>
          <w:rFonts w:ascii="Arial" w:hAnsi="Arial" w:cs="Arial"/>
          <w:color w:val="auto"/>
        </w:rPr>
        <w:t>, entre estos están:</w:t>
      </w:r>
    </w:p>
    <w:p w:rsidR="004A7295" w:rsidRPr="00FB3FE0" w:rsidRDefault="004A7295" w:rsidP="004A7295">
      <w:pPr>
        <w:tabs>
          <w:tab w:val="left" w:pos="567"/>
        </w:tabs>
        <w:jc w:val="both"/>
        <w:rPr>
          <w:rFonts w:ascii="Arial" w:hAnsi="Arial" w:cs="Arial"/>
          <w:color w:val="auto"/>
        </w:rPr>
      </w:pPr>
    </w:p>
    <w:p w:rsidR="00567234" w:rsidRPr="00FB3FE0" w:rsidRDefault="00567234" w:rsidP="00567234">
      <w:pPr>
        <w:autoSpaceDE w:val="0"/>
        <w:autoSpaceDN w:val="0"/>
        <w:adjustRightInd w:val="0"/>
        <w:ind w:left="709" w:right="618"/>
        <w:jc w:val="both"/>
        <w:rPr>
          <w:rFonts w:ascii="Arial" w:hAnsi="Arial" w:cs="Arial"/>
          <w:bCs w:val="0"/>
          <w:color w:val="auto"/>
        </w:rPr>
      </w:pPr>
      <w:r w:rsidRPr="00FB3FE0">
        <w:rPr>
          <w:rFonts w:ascii="Arial" w:hAnsi="Arial" w:cs="Arial"/>
          <w:bCs w:val="0"/>
          <w:color w:val="auto"/>
        </w:rPr>
        <w:t>Artículo 6</w:t>
      </w:r>
      <w:r w:rsidR="004A7295" w:rsidRPr="00FB3FE0">
        <w:rPr>
          <w:rFonts w:ascii="Arial" w:hAnsi="Arial" w:cs="Arial"/>
          <w:bCs w:val="0"/>
          <w:color w:val="auto"/>
        </w:rPr>
        <w:t>º—</w:t>
      </w:r>
      <w:r w:rsidRPr="00FB3FE0">
        <w:rPr>
          <w:rFonts w:ascii="Arial" w:hAnsi="Arial" w:cs="Arial"/>
          <w:bCs w:val="0"/>
          <w:color w:val="auto"/>
        </w:rPr>
        <w:t xml:space="preserve"> La Administración Central tiene el deber de publicar en el sitio Web oficial o la plataforma electrónica análoga, los informes emitidos por la Auditoría respectiva, preservando cuando sea necesario la confidencialidad que dispone el artículo 6º de la Ley General de Control Interno.  Para dar seguimiento a esta obligación, la Unidad de Control Interno o la oficina equivalente deberá informar cada 6 meses a la Presidencia de la República sobre la actualización del listado de informes de Auditoría publicitados.</w:t>
      </w:r>
    </w:p>
    <w:p w:rsidR="00567234" w:rsidRPr="00FB3FE0" w:rsidRDefault="00567234" w:rsidP="00567234">
      <w:pPr>
        <w:autoSpaceDE w:val="0"/>
        <w:autoSpaceDN w:val="0"/>
        <w:adjustRightInd w:val="0"/>
        <w:ind w:left="709" w:right="618"/>
        <w:jc w:val="both"/>
        <w:rPr>
          <w:rFonts w:ascii="Arial" w:hAnsi="Arial" w:cs="Arial"/>
          <w:bCs w:val="0"/>
          <w:color w:val="auto"/>
        </w:rPr>
      </w:pPr>
    </w:p>
    <w:p w:rsidR="00567234" w:rsidRPr="00FB3FE0" w:rsidRDefault="00567234" w:rsidP="00567234">
      <w:pPr>
        <w:autoSpaceDE w:val="0"/>
        <w:autoSpaceDN w:val="0"/>
        <w:adjustRightInd w:val="0"/>
        <w:ind w:left="709" w:right="618"/>
        <w:jc w:val="both"/>
        <w:rPr>
          <w:rFonts w:ascii="Arial" w:hAnsi="Arial" w:cs="Arial"/>
          <w:bCs w:val="0"/>
          <w:color w:val="auto"/>
        </w:rPr>
      </w:pPr>
      <w:r w:rsidRPr="00FB3FE0">
        <w:rPr>
          <w:rFonts w:ascii="Arial" w:hAnsi="Arial" w:cs="Arial"/>
          <w:bCs w:val="0"/>
          <w:color w:val="auto"/>
        </w:rPr>
        <w:t>Artículo 7º—Las instituciones sujetas a este Decreto tienen el deber de publicar de forma oficiosa sus informes de desempeño en el sitio Web oficial o la plataforma electrónica análoga, para que las personas puedan acceder a estos sin necesidad de solicitud previa. En dichos informes deben considerarse las recomendaciones giradas por la Auditoría Interna y las acciones de implementación de las mismas. Para cumplir con este deber, las autoridades competentes deberán asegurar la confidencialidad de la información, según el ordinal 6º de la Ley General de Control Interno.</w:t>
      </w:r>
    </w:p>
    <w:p w:rsidR="00567234" w:rsidRPr="00FB3FE0" w:rsidRDefault="00567234" w:rsidP="00567234">
      <w:pPr>
        <w:autoSpaceDE w:val="0"/>
        <w:autoSpaceDN w:val="0"/>
        <w:adjustRightInd w:val="0"/>
        <w:ind w:left="709" w:right="618"/>
        <w:jc w:val="both"/>
        <w:rPr>
          <w:rFonts w:ascii="Arial" w:hAnsi="Arial" w:cs="Arial"/>
          <w:bCs w:val="0"/>
          <w:color w:val="auto"/>
        </w:rPr>
      </w:pPr>
    </w:p>
    <w:p w:rsidR="00567234" w:rsidRPr="00FB3FE0" w:rsidRDefault="00567234" w:rsidP="00567234">
      <w:pPr>
        <w:autoSpaceDE w:val="0"/>
        <w:autoSpaceDN w:val="0"/>
        <w:adjustRightInd w:val="0"/>
        <w:ind w:left="709" w:right="618"/>
        <w:jc w:val="both"/>
        <w:rPr>
          <w:rFonts w:ascii="Arial" w:hAnsi="Arial" w:cs="Arial"/>
          <w:bCs w:val="0"/>
          <w:color w:val="auto"/>
        </w:rPr>
      </w:pPr>
      <w:r w:rsidRPr="00FB3FE0">
        <w:rPr>
          <w:rFonts w:ascii="Arial" w:hAnsi="Arial" w:cs="Arial"/>
          <w:bCs w:val="0"/>
          <w:color w:val="auto"/>
        </w:rPr>
        <w:t xml:space="preserve"> Artículo 8º—El plazo para cumplir con la obligación de informar cada 6 meses a la Presidencia de la República sobre la actualización del listado de informes de Auditoría publicitados comenzará a regir a partir de la fecha de publicación de este Decreto.</w:t>
      </w:r>
    </w:p>
    <w:p w:rsidR="004A7295" w:rsidRPr="00FB3FE0" w:rsidRDefault="004A7295" w:rsidP="004A7295">
      <w:pPr>
        <w:autoSpaceDE w:val="0"/>
        <w:autoSpaceDN w:val="0"/>
        <w:adjustRightInd w:val="0"/>
        <w:jc w:val="both"/>
        <w:rPr>
          <w:rFonts w:ascii="Arial" w:hAnsi="Arial" w:cs="Arial"/>
          <w:bCs w:val="0"/>
          <w:color w:val="auto"/>
        </w:rPr>
      </w:pPr>
    </w:p>
    <w:p w:rsidR="004A7295" w:rsidRPr="00FB3FE0" w:rsidRDefault="00567234" w:rsidP="004A7295">
      <w:pPr>
        <w:autoSpaceDE w:val="0"/>
        <w:autoSpaceDN w:val="0"/>
        <w:adjustRightInd w:val="0"/>
        <w:ind w:firstLine="708"/>
        <w:jc w:val="both"/>
        <w:rPr>
          <w:rFonts w:ascii="Arial" w:hAnsi="Arial" w:cs="Arial"/>
          <w:bCs w:val="0"/>
          <w:color w:val="auto"/>
        </w:rPr>
      </w:pPr>
      <w:r w:rsidRPr="00FB3FE0">
        <w:rPr>
          <w:rFonts w:ascii="Arial" w:hAnsi="Arial" w:cs="Arial"/>
          <w:bCs w:val="0"/>
          <w:color w:val="auto"/>
        </w:rPr>
        <w:t>Finalmente el artículo 9</w:t>
      </w:r>
      <w:r w:rsidR="004A7295" w:rsidRPr="00FB3FE0">
        <w:rPr>
          <w:rFonts w:ascii="Arial" w:hAnsi="Arial" w:cs="Arial"/>
          <w:bCs w:val="0"/>
          <w:color w:val="auto"/>
        </w:rPr>
        <w:t>, establece el rige de est</w:t>
      </w:r>
      <w:r w:rsidRPr="00FB3FE0">
        <w:rPr>
          <w:rFonts w:ascii="Arial" w:hAnsi="Arial" w:cs="Arial"/>
          <w:bCs w:val="0"/>
          <w:color w:val="auto"/>
        </w:rPr>
        <w:t xml:space="preserve">e decreto </w:t>
      </w:r>
      <w:r w:rsidR="004A7295" w:rsidRPr="00FB3FE0">
        <w:rPr>
          <w:rFonts w:ascii="Arial" w:hAnsi="Arial" w:cs="Arial"/>
          <w:bCs w:val="0"/>
          <w:color w:val="auto"/>
        </w:rPr>
        <w:t>a partir de su publicación. (1</w:t>
      </w:r>
      <w:r w:rsidRPr="00FB3FE0">
        <w:rPr>
          <w:rFonts w:ascii="Arial" w:hAnsi="Arial" w:cs="Arial"/>
          <w:bCs w:val="0"/>
          <w:color w:val="auto"/>
        </w:rPr>
        <w:t>6/06</w:t>
      </w:r>
      <w:r w:rsidR="004A7295" w:rsidRPr="00FB3FE0">
        <w:rPr>
          <w:rFonts w:ascii="Arial" w:hAnsi="Arial" w:cs="Arial"/>
          <w:bCs w:val="0"/>
          <w:color w:val="auto"/>
        </w:rPr>
        <w:t>/201</w:t>
      </w:r>
      <w:r w:rsidRPr="00FB3FE0">
        <w:rPr>
          <w:rFonts w:ascii="Arial" w:hAnsi="Arial" w:cs="Arial"/>
          <w:bCs w:val="0"/>
          <w:color w:val="auto"/>
        </w:rPr>
        <w:t>6</w:t>
      </w:r>
      <w:r w:rsidR="004A7295" w:rsidRPr="00FB3FE0">
        <w:rPr>
          <w:rFonts w:ascii="Arial" w:hAnsi="Arial" w:cs="Arial"/>
          <w:bCs w:val="0"/>
          <w:color w:val="auto"/>
        </w:rPr>
        <w:t>)</w:t>
      </w:r>
      <w:r w:rsidR="00F97790" w:rsidRPr="00FB3FE0">
        <w:rPr>
          <w:rFonts w:ascii="Arial" w:hAnsi="Arial" w:cs="Arial"/>
          <w:bCs w:val="0"/>
          <w:color w:val="auto"/>
        </w:rPr>
        <w:t>.</w:t>
      </w:r>
    </w:p>
    <w:p w:rsidR="00F97790" w:rsidRPr="00FB3FE0" w:rsidRDefault="00F97790" w:rsidP="004A7295">
      <w:pPr>
        <w:autoSpaceDE w:val="0"/>
        <w:autoSpaceDN w:val="0"/>
        <w:adjustRightInd w:val="0"/>
        <w:ind w:firstLine="708"/>
        <w:jc w:val="both"/>
        <w:rPr>
          <w:rFonts w:ascii="Arial" w:hAnsi="Arial" w:cs="Arial"/>
          <w:bCs w:val="0"/>
          <w:color w:val="auto"/>
        </w:rPr>
      </w:pPr>
    </w:p>
    <w:p w:rsidR="00F97790" w:rsidRPr="00FB3FE0" w:rsidRDefault="00F97790" w:rsidP="004A7295">
      <w:pPr>
        <w:autoSpaceDE w:val="0"/>
        <w:autoSpaceDN w:val="0"/>
        <w:adjustRightInd w:val="0"/>
        <w:ind w:firstLine="708"/>
        <w:jc w:val="both"/>
        <w:rPr>
          <w:rFonts w:ascii="Arial" w:hAnsi="Arial" w:cs="Arial"/>
          <w:bCs w:val="0"/>
          <w:color w:val="auto"/>
        </w:rPr>
      </w:pPr>
    </w:p>
    <w:p w:rsidR="00F97790" w:rsidRPr="00FB3FE0" w:rsidRDefault="00F97790" w:rsidP="004A7295">
      <w:pPr>
        <w:autoSpaceDE w:val="0"/>
        <w:autoSpaceDN w:val="0"/>
        <w:adjustRightInd w:val="0"/>
        <w:ind w:firstLine="708"/>
        <w:jc w:val="both"/>
        <w:rPr>
          <w:rFonts w:ascii="Arial" w:hAnsi="Arial" w:cs="Arial"/>
          <w:bCs w:val="0"/>
          <w:color w:val="auto"/>
        </w:rPr>
      </w:pPr>
      <w:r w:rsidRPr="00FB3FE0">
        <w:rPr>
          <w:rFonts w:ascii="Arial" w:hAnsi="Arial" w:cs="Arial"/>
          <w:bCs w:val="0"/>
          <w:color w:val="auto"/>
        </w:rPr>
        <w:lastRenderedPageBreak/>
        <w:t>Asimismo el Ministerio de la Presidencia emitió el 20 de junio del 2016, el oficio DVMP-AGZA-253-2016, mediante el cual señala las acciones a realizar por las instituciones, a efectos del cumplimiento de este Decreto.  Además de las fechas consideradas para la publicación de los informes</w:t>
      </w:r>
      <w:r w:rsidR="004A3BAF" w:rsidRPr="00FB3FE0">
        <w:rPr>
          <w:rFonts w:ascii="Arial" w:hAnsi="Arial" w:cs="Arial"/>
          <w:bCs w:val="0"/>
          <w:color w:val="auto"/>
        </w:rPr>
        <w:t>:</w:t>
      </w:r>
    </w:p>
    <w:p w:rsidR="00F97790" w:rsidRPr="00FB3FE0" w:rsidRDefault="00F97790" w:rsidP="004A7295">
      <w:pPr>
        <w:autoSpaceDE w:val="0"/>
        <w:autoSpaceDN w:val="0"/>
        <w:adjustRightInd w:val="0"/>
        <w:ind w:firstLine="708"/>
        <w:jc w:val="both"/>
        <w:rPr>
          <w:rFonts w:ascii="Arial" w:hAnsi="Arial" w:cs="Arial"/>
          <w:bCs w:val="0"/>
          <w:color w:val="auto"/>
        </w:rPr>
      </w:pPr>
    </w:p>
    <w:p w:rsidR="004A3BAF" w:rsidRPr="00FB3FE0" w:rsidRDefault="00F97790" w:rsidP="004A3BAF">
      <w:pPr>
        <w:pStyle w:val="Prrafodelista"/>
        <w:numPr>
          <w:ilvl w:val="0"/>
          <w:numId w:val="13"/>
        </w:numPr>
        <w:autoSpaceDE w:val="0"/>
        <w:autoSpaceDN w:val="0"/>
        <w:adjustRightInd w:val="0"/>
        <w:ind w:left="993" w:hanging="426"/>
        <w:jc w:val="both"/>
        <w:rPr>
          <w:rFonts w:ascii="Arial" w:hAnsi="Arial" w:cs="Arial"/>
          <w:bCs w:val="0"/>
          <w:color w:val="auto"/>
        </w:rPr>
      </w:pPr>
      <w:r w:rsidRPr="00FB3FE0">
        <w:rPr>
          <w:rFonts w:ascii="Arial" w:hAnsi="Arial" w:cs="Arial"/>
          <w:bCs w:val="0"/>
          <w:color w:val="auto"/>
        </w:rPr>
        <w:t>Primera publicaci</w:t>
      </w:r>
      <w:r w:rsidR="004A3BAF" w:rsidRPr="00FB3FE0">
        <w:rPr>
          <w:rFonts w:ascii="Arial" w:hAnsi="Arial" w:cs="Arial"/>
          <w:bCs w:val="0"/>
          <w:color w:val="auto"/>
        </w:rPr>
        <w:t>ón: 29 de julio, informes generados a partir del 1 de enero 2016.</w:t>
      </w:r>
    </w:p>
    <w:p w:rsidR="004A3BAF" w:rsidRPr="00FB3FE0" w:rsidRDefault="004A3BAF" w:rsidP="004A3BAF">
      <w:pPr>
        <w:pStyle w:val="Prrafodelista"/>
        <w:numPr>
          <w:ilvl w:val="0"/>
          <w:numId w:val="13"/>
        </w:numPr>
        <w:autoSpaceDE w:val="0"/>
        <w:autoSpaceDN w:val="0"/>
        <w:adjustRightInd w:val="0"/>
        <w:ind w:left="993" w:hanging="426"/>
        <w:jc w:val="both"/>
        <w:rPr>
          <w:rFonts w:ascii="Arial" w:hAnsi="Arial" w:cs="Arial"/>
          <w:bCs w:val="0"/>
          <w:color w:val="auto"/>
        </w:rPr>
      </w:pPr>
      <w:r w:rsidRPr="00FB3FE0">
        <w:rPr>
          <w:rFonts w:ascii="Arial" w:hAnsi="Arial" w:cs="Arial"/>
          <w:bCs w:val="0"/>
          <w:color w:val="auto"/>
        </w:rPr>
        <w:t>Segunda Publicación: 30 de setiembre, informes generados en el año 2015</w:t>
      </w:r>
    </w:p>
    <w:p w:rsidR="004A3BAF" w:rsidRPr="00FB3FE0" w:rsidRDefault="004A3BAF" w:rsidP="004A3BAF">
      <w:pPr>
        <w:pStyle w:val="Prrafodelista"/>
        <w:numPr>
          <w:ilvl w:val="0"/>
          <w:numId w:val="13"/>
        </w:numPr>
        <w:autoSpaceDE w:val="0"/>
        <w:autoSpaceDN w:val="0"/>
        <w:adjustRightInd w:val="0"/>
        <w:ind w:left="993" w:hanging="426"/>
        <w:jc w:val="both"/>
        <w:rPr>
          <w:rFonts w:ascii="Arial" w:hAnsi="Arial" w:cs="Arial"/>
          <w:bCs w:val="0"/>
          <w:color w:val="auto"/>
        </w:rPr>
      </w:pPr>
      <w:r w:rsidRPr="00FB3FE0">
        <w:rPr>
          <w:rFonts w:ascii="Arial" w:hAnsi="Arial" w:cs="Arial"/>
          <w:bCs w:val="0"/>
          <w:color w:val="auto"/>
        </w:rPr>
        <w:t>Tercera publicación: 28 de octubre, informes generados en el 2014.</w:t>
      </w:r>
    </w:p>
    <w:p w:rsidR="00E3757D" w:rsidRPr="00FB3FE0" w:rsidRDefault="00E3757D" w:rsidP="00677F4D">
      <w:pPr>
        <w:autoSpaceDE w:val="0"/>
        <w:autoSpaceDN w:val="0"/>
        <w:adjustRightInd w:val="0"/>
        <w:ind w:left="567"/>
        <w:jc w:val="both"/>
        <w:rPr>
          <w:rFonts w:ascii="Arial" w:hAnsi="Arial" w:cs="Arial"/>
          <w:bCs w:val="0"/>
          <w:color w:val="auto"/>
        </w:rPr>
      </w:pPr>
    </w:p>
    <w:p w:rsidR="00FD2B32" w:rsidRPr="00FB3FE0" w:rsidRDefault="00677F4D" w:rsidP="00FD2B32">
      <w:pPr>
        <w:autoSpaceDE w:val="0"/>
        <w:autoSpaceDN w:val="0"/>
        <w:adjustRightInd w:val="0"/>
        <w:ind w:left="567"/>
        <w:jc w:val="both"/>
        <w:rPr>
          <w:rFonts w:ascii="Arial" w:hAnsi="Arial" w:cs="Arial"/>
          <w:bCs w:val="0"/>
          <w:color w:val="auto"/>
        </w:rPr>
      </w:pPr>
      <w:r w:rsidRPr="00FB3FE0">
        <w:rPr>
          <w:rFonts w:ascii="Arial" w:hAnsi="Arial" w:cs="Arial"/>
          <w:bCs w:val="0"/>
          <w:color w:val="auto"/>
        </w:rPr>
        <w:t xml:space="preserve">Las actualizaciones </w:t>
      </w:r>
      <w:r w:rsidR="00FD2B32" w:rsidRPr="00FB3FE0">
        <w:rPr>
          <w:rFonts w:ascii="Arial" w:hAnsi="Arial" w:cs="Arial"/>
          <w:bCs w:val="0"/>
          <w:color w:val="auto"/>
        </w:rPr>
        <w:t xml:space="preserve">de los datos se deben presentar en las siguientes fechas:  </w:t>
      </w:r>
    </w:p>
    <w:p w:rsidR="00FD2B32" w:rsidRPr="00FB3FE0" w:rsidRDefault="00FD2B32" w:rsidP="00FD2B32">
      <w:pPr>
        <w:autoSpaceDE w:val="0"/>
        <w:autoSpaceDN w:val="0"/>
        <w:adjustRightInd w:val="0"/>
        <w:ind w:left="567"/>
        <w:jc w:val="both"/>
        <w:rPr>
          <w:rFonts w:ascii="Arial" w:hAnsi="Arial" w:cs="Arial"/>
          <w:bCs w:val="0"/>
          <w:color w:val="auto"/>
        </w:rPr>
      </w:pPr>
    </w:p>
    <w:p w:rsidR="00FD2B32" w:rsidRPr="00FB3FE0" w:rsidRDefault="00FD2B32" w:rsidP="00FD2B32">
      <w:pPr>
        <w:pStyle w:val="Prrafodelista"/>
        <w:numPr>
          <w:ilvl w:val="0"/>
          <w:numId w:val="13"/>
        </w:numPr>
        <w:autoSpaceDE w:val="0"/>
        <w:autoSpaceDN w:val="0"/>
        <w:adjustRightInd w:val="0"/>
        <w:ind w:left="993" w:hanging="426"/>
        <w:jc w:val="both"/>
        <w:rPr>
          <w:rFonts w:ascii="Arial" w:hAnsi="Arial" w:cs="Arial"/>
          <w:bCs w:val="0"/>
          <w:color w:val="auto"/>
        </w:rPr>
      </w:pPr>
      <w:r w:rsidRPr="00FB3FE0">
        <w:rPr>
          <w:rFonts w:ascii="Arial" w:hAnsi="Arial" w:cs="Arial"/>
          <w:bCs w:val="0"/>
          <w:color w:val="auto"/>
        </w:rPr>
        <w:t>16 de diciembre 2016</w:t>
      </w:r>
    </w:p>
    <w:p w:rsidR="00FD2B32" w:rsidRPr="00FB3FE0" w:rsidRDefault="00FD2B32" w:rsidP="00FD2B32">
      <w:pPr>
        <w:pStyle w:val="Prrafodelista"/>
        <w:numPr>
          <w:ilvl w:val="0"/>
          <w:numId w:val="13"/>
        </w:numPr>
        <w:autoSpaceDE w:val="0"/>
        <w:autoSpaceDN w:val="0"/>
        <w:adjustRightInd w:val="0"/>
        <w:ind w:left="993" w:hanging="426"/>
        <w:jc w:val="both"/>
        <w:rPr>
          <w:rFonts w:ascii="Arial" w:hAnsi="Arial" w:cs="Arial"/>
          <w:bCs w:val="0"/>
          <w:color w:val="auto"/>
        </w:rPr>
      </w:pPr>
      <w:r w:rsidRPr="00FB3FE0">
        <w:rPr>
          <w:rFonts w:ascii="Arial" w:hAnsi="Arial" w:cs="Arial"/>
          <w:bCs w:val="0"/>
          <w:color w:val="auto"/>
        </w:rPr>
        <w:t>28 de julio del 2017</w:t>
      </w:r>
    </w:p>
    <w:p w:rsidR="00FD2B32" w:rsidRPr="00FB3FE0" w:rsidRDefault="00FD2B32" w:rsidP="00FD2B32">
      <w:pPr>
        <w:pStyle w:val="Prrafodelista"/>
        <w:numPr>
          <w:ilvl w:val="0"/>
          <w:numId w:val="13"/>
        </w:numPr>
        <w:autoSpaceDE w:val="0"/>
        <w:autoSpaceDN w:val="0"/>
        <w:adjustRightInd w:val="0"/>
        <w:ind w:left="993" w:hanging="426"/>
        <w:jc w:val="both"/>
        <w:rPr>
          <w:rFonts w:ascii="Arial" w:hAnsi="Arial" w:cs="Arial"/>
          <w:bCs w:val="0"/>
          <w:color w:val="auto"/>
        </w:rPr>
      </w:pPr>
      <w:r w:rsidRPr="00FB3FE0">
        <w:rPr>
          <w:rFonts w:ascii="Arial" w:hAnsi="Arial" w:cs="Arial"/>
          <w:bCs w:val="0"/>
          <w:color w:val="auto"/>
        </w:rPr>
        <w:t>15 de diciembre 2017</w:t>
      </w:r>
    </w:p>
    <w:p w:rsidR="00FD2B32" w:rsidRPr="00FB3FE0" w:rsidRDefault="00FD2B32" w:rsidP="00FD2B32">
      <w:pPr>
        <w:pStyle w:val="Prrafodelista"/>
        <w:numPr>
          <w:ilvl w:val="0"/>
          <w:numId w:val="13"/>
        </w:numPr>
        <w:autoSpaceDE w:val="0"/>
        <w:autoSpaceDN w:val="0"/>
        <w:adjustRightInd w:val="0"/>
        <w:ind w:left="993" w:hanging="426"/>
        <w:jc w:val="both"/>
        <w:rPr>
          <w:rFonts w:ascii="Arial" w:hAnsi="Arial" w:cs="Arial"/>
          <w:bCs w:val="0"/>
          <w:color w:val="auto"/>
        </w:rPr>
      </w:pPr>
      <w:r w:rsidRPr="00FB3FE0">
        <w:rPr>
          <w:rFonts w:ascii="Arial" w:hAnsi="Arial" w:cs="Arial"/>
          <w:bCs w:val="0"/>
          <w:color w:val="auto"/>
        </w:rPr>
        <w:t>13 de abril 2017</w:t>
      </w:r>
    </w:p>
    <w:p w:rsidR="004A7295" w:rsidRPr="00E71B97" w:rsidRDefault="004A7295" w:rsidP="004A7295">
      <w:pPr>
        <w:jc w:val="both"/>
        <w:rPr>
          <w:color w:val="auto"/>
        </w:rPr>
      </w:pPr>
    </w:p>
    <w:p w:rsidR="004A7295" w:rsidRPr="00E71B97" w:rsidRDefault="004A7295" w:rsidP="004A7295">
      <w:pPr>
        <w:tabs>
          <w:tab w:val="left" w:pos="567"/>
        </w:tabs>
        <w:jc w:val="both"/>
        <w:rPr>
          <w:b/>
          <w:color w:val="auto"/>
          <w:lang w:val="es-CR"/>
        </w:rPr>
      </w:pPr>
      <w:r w:rsidRPr="00E71B97">
        <w:rPr>
          <w:b/>
          <w:color w:val="auto"/>
          <w:lang w:val="es-CR"/>
        </w:rPr>
        <w:t xml:space="preserve">ESTADO ACTUAL </w:t>
      </w:r>
    </w:p>
    <w:p w:rsidR="004A7295" w:rsidRPr="00FB3FE0" w:rsidRDefault="004A7295" w:rsidP="004A7295">
      <w:pPr>
        <w:tabs>
          <w:tab w:val="left" w:pos="567"/>
        </w:tabs>
        <w:jc w:val="both"/>
        <w:rPr>
          <w:color w:val="auto"/>
          <w:lang w:val="es-CR"/>
        </w:rPr>
      </w:pPr>
    </w:p>
    <w:p w:rsidR="004A7295" w:rsidRPr="00FB3FE0" w:rsidRDefault="004A7295" w:rsidP="00E17A37">
      <w:pPr>
        <w:autoSpaceDE w:val="0"/>
        <w:autoSpaceDN w:val="0"/>
        <w:adjustRightInd w:val="0"/>
        <w:ind w:firstLine="567"/>
        <w:jc w:val="both"/>
        <w:rPr>
          <w:rFonts w:ascii="Arial" w:hAnsi="Arial" w:cs="Arial"/>
          <w:bCs w:val="0"/>
          <w:color w:val="auto"/>
        </w:rPr>
      </w:pPr>
      <w:r w:rsidRPr="00FB3FE0">
        <w:rPr>
          <w:rFonts w:ascii="Arial" w:hAnsi="Arial" w:cs="Arial"/>
          <w:bCs w:val="0"/>
          <w:color w:val="auto"/>
        </w:rPr>
        <w:tab/>
      </w:r>
      <w:r w:rsidR="00E17A37" w:rsidRPr="00FB3FE0">
        <w:rPr>
          <w:rFonts w:ascii="Arial" w:hAnsi="Arial" w:cs="Arial"/>
          <w:bCs w:val="0"/>
          <w:color w:val="auto"/>
        </w:rPr>
        <w:t>La Auditoría Interna de acuerdo con el seguimiento sobre este tema, y como parte de los servicios de advertencia que le compete realizar, según lo dispone la Ley N° 8292</w:t>
      </w:r>
      <w:r w:rsidR="0018403D" w:rsidRPr="00FB3FE0">
        <w:rPr>
          <w:rFonts w:ascii="Arial" w:hAnsi="Arial" w:cs="Arial"/>
          <w:bCs w:val="0"/>
          <w:color w:val="auto"/>
        </w:rPr>
        <w:t xml:space="preserve"> Ley General de Control Interno</w:t>
      </w:r>
      <w:r w:rsidR="00E17A37" w:rsidRPr="00FB3FE0">
        <w:rPr>
          <w:rFonts w:ascii="Arial" w:hAnsi="Arial" w:cs="Arial"/>
          <w:bCs w:val="0"/>
          <w:color w:val="auto"/>
        </w:rPr>
        <w:t>,</w:t>
      </w:r>
      <w:r w:rsidR="0018403D" w:rsidRPr="00FB3FE0">
        <w:rPr>
          <w:rFonts w:ascii="Arial" w:hAnsi="Arial" w:cs="Arial"/>
          <w:bCs w:val="0"/>
          <w:color w:val="auto"/>
        </w:rPr>
        <w:t xml:space="preserve"> </w:t>
      </w:r>
      <w:r w:rsidR="00E17A37" w:rsidRPr="00FB3FE0">
        <w:rPr>
          <w:rFonts w:ascii="Arial" w:hAnsi="Arial" w:cs="Arial"/>
          <w:bCs w:val="0"/>
          <w:color w:val="auto"/>
        </w:rPr>
        <w:t>en su artículo 22, inciso d), envió al Jerarca de la Institución el memorando de advertencia N° AUD-MEM-ENV-021-2016 del 17 de junio del 2016, con el fin de que se divulgará la información entre las Unidades involucradas de la administración y se diera cumplimiento a los aspectos  mencionados</w:t>
      </w:r>
      <w:r w:rsidR="007B1DE4" w:rsidRPr="00FB3FE0">
        <w:rPr>
          <w:rFonts w:ascii="Arial" w:hAnsi="Arial" w:cs="Arial"/>
          <w:bCs w:val="0"/>
          <w:color w:val="auto"/>
        </w:rPr>
        <w:t xml:space="preserve">   </w:t>
      </w:r>
      <w:r w:rsidR="00E17A37" w:rsidRPr="00FB3FE0">
        <w:rPr>
          <w:rFonts w:ascii="Arial" w:hAnsi="Arial" w:cs="Arial"/>
          <w:bCs w:val="0"/>
          <w:color w:val="auto"/>
        </w:rPr>
        <w:t xml:space="preserve"> en el decreto según los plazos establecidos.</w:t>
      </w:r>
    </w:p>
    <w:p w:rsidR="00E17A37" w:rsidRPr="00FB3FE0" w:rsidRDefault="00E17A37" w:rsidP="00E17A37">
      <w:pPr>
        <w:autoSpaceDE w:val="0"/>
        <w:autoSpaceDN w:val="0"/>
        <w:adjustRightInd w:val="0"/>
        <w:ind w:firstLine="567"/>
        <w:jc w:val="both"/>
        <w:rPr>
          <w:rFonts w:ascii="Arial" w:hAnsi="Arial" w:cs="Arial"/>
          <w:bCs w:val="0"/>
          <w:color w:val="auto"/>
        </w:rPr>
      </w:pPr>
    </w:p>
    <w:p w:rsidR="009F64E6" w:rsidRPr="00FB3FE0" w:rsidRDefault="009F64E6" w:rsidP="00E17A37">
      <w:pPr>
        <w:autoSpaceDE w:val="0"/>
        <w:autoSpaceDN w:val="0"/>
        <w:adjustRightInd w:val="0"/>
        <w:ind w:firstLine="567"/>
        <w:jc w:val="both"/>
        <w:rPr>
          <w:rFonts w:ascii="Arial" w:hAnsi="Arial" w:cs="Arial"/>
          <w:bCs w:val="0"/>
          <w:color w:val="auto"/>
        </w:rPr>
      </w:pPr>
      <w:r w:rsidRPr="00FB3FE0">
        <w:rPr>
          <w:rFonts w:ascii="Arial" w:hAnsi="Arial" w:cs="Arial"/>
          <w:bCs w:val="0"/>
          <w:color w:val="auto"/>
        </w:rPr>
        <w:t>En respuesta a la advertencia enviada, el Despacho del Viceministro emitió el memorando DVI-MEM-ENV-0059-2016 del 04 de julio del 2015, mediante el cual, señala las actividades a ejecutar para cumplir con las disposiciones del decreto, a saber:</w:t>
      </w:r>
    </w:p>
    <w:p w:rsidR="009F64E6" w:rsidRPr="00FB3FE0" w:rsidRDefault="009F64E6" w:rsidP="00E17A37">
      <w:pPr>
        <w:autoSpaceDE w:val="0"/>
        <w:autoSpaceDN w:val="0"/>
        <w:adjustRightInd w:val="0"/>
        <w:ind w:firstLine="567"/>
        <w:jc w:val="both"/>
        <w:rPr>
          <w:rFonts w:ascii="Arial" w:hAnsi="Arial" w:cs="Arial"/>
          <w:bCs w:val="0"/>
          <w:color w:val="auto"/>
        </w:rPr>
      </w:pPr>
    </w:p>
    <w:p w:rsidR="00B77DFF" w:rsidRPr="00FB3FE0" w:rsidRDefault="00B77DFF" w:rsidP="00B77DFF">
      <w:pPr>
        <w:pStyle w:val="Prrafodelista"/>
        <w:numPr>
          <w:ilvl w:val="0"/>
          <w:numId w:val="15"/>
        </w:numPr>
        <w:autoSpaceDE w:val="0"/>
        <w:autoSpaceDN w:val="0"/>
        <w:adjustRightInd w:val="0"/>
        <w:jc w:val="both"/>
        <w:rPr>
          <w:rFonts w:ascii="Arial" w:hAnsi="Arial" w:cs="Arial"/>
          <w:bCs w:val="0"/>
          <w:color w:val="auto"/>
        </w:rPr>
      </w:pPr>
      <w:r w:rsidRPr="00FB3FE0">
        <w:rPr>
          <w:rFonts w:ascii="Arial" w:hAnsi="Arial" w:cs="Arial"/>
          <w:bCs w:val="0"/>
          <w:color w:val="auto"/>
        </w:rPr>
        <w:t>Informes de Desempeño de las Dependencias contemplen observaciones y recomendaciones de la Auditoría Interna.</w:t>
      </w:r>
    </w:p>
    <w:p w:rsidR="00B77DFF" w:rsidRPr="00FB3FE0" w:rsidRDefault="00B77DFF" w:rsidP="00B77DFF">
      <w:pPr>
        <w:pStyle w:val="Prrafodelista"/>
        <w:autoSpaceDE w:val="0"/>
        <w:autoSpaceDN w:val="0"/>
        <w:adjustRightInd w:val="0"/>
        <w:ind w:left="927"/>
        <w:jc w:val="both"/>
        <w:rPr>
          <w:rFonts w:ascii="Arial" w:hAnsi="Arial" w:cs="Arial"/>
          <w:bCs w:val="0"/>
          <w:color w:val="auto"/>
        </w:rPr>
      </w:pPr>
    </w:p>
    <w:p w:rsidR="00B77DFF" w:rsidRPr="00FB3FE0" w:rsidRDefault="00B77DFF" w:rsidP="00B77DFF">
      <w:pPr>
        <w:autoSpaceDE w:val="0"/>
        <w:autoSpaceDN w:val="0"/>
        <w:adjustRightInd w:val="0"/>
        <w:ind w:firstLine="567"/>
        <w:jc w:val="both"/>
        <w:rPr>
          <w:rFonts w:ascii="Arial" w:hAnsi="Arial" w:cs="Arial"/>
          <w:bCs w:val="0"/>
          <w:color w:val="auto"/>
        </w:rPr>
      </w:pPr>
      <w:r w:rsidRPr="00FB3FE0">
        <w:rPr>
          <w:rFonts w:ascii="Arial" w:hAnsi="Arial" w:cs="Arial"/>
          <w:bCs w:val="0"/>
          <w:color w:val="auto"/>
        </w:rPr>
        <w:t>Indican al respecto que se está trabajando en una propuesta para definir si se incorporan las ob</w:t>
      </w:r>
      <w:r w:rsidR="002D3A57" w:rsidRPr="00FB3FE0">
        <w:rPr>
          <w:rFonts w:ascii="Arial" w:hAnsi="Arial" w:cs="Arial"/>
          <w:bCs w:val="0"/>
          <w:color w:val="auto"/>
        </w:rPr>
        <w:t xml:space="preserve">servaciones, recomendaciones y </w:t>
      </w:r>
      <w:r w:rsidRPr="00FB3FE0">
        <w:rPr>
          <w:rFonts w:ascii="Arial" w:hAnsi="Arial" w:cs="Arial"/>
          <w:bCs w:val="0"/>
          <w:color w:val="auto"/>
        </w:rPr>
        <w:t xml:space="preserve"> acciones ejecutadas en los avances de seguimiento de los indicadores del mismo o bien si las Dependencias realizan informes finales que presenta la Oficialía exista la posibilidad de incluir un apartado que abarque lo indicado.  Asimismo manifiestan que con las Dependencias sustantivas de la Institución, en caso de tener un hallazgo se llevaría el control por parte de la Unidad de Gestión Estratégica, ya que los informes de desempeño de estas, serían los de labores anuales y de seguimiento de los entes rectores. </w:t>
      </w:r>
    </w:p>
    <w:p w:rsidR="00B77DFF" w:rsidRPr="00B77DFF" w:rsidRDefault="00B77DFF" w:rsidP="00B77DFF">
      <w:pPr>
        <w:autoSpaceDE w:val="0"/>
        <w:autoSpaceDN w:val="0"/>
        <w:adjustRightInd w:val="0"/>
        <w:ind w:firstLine="567"/>
        <w:jc w:val="both"/>
        <w:rPr>
          <w:rFonts w:ascii="Arial" w:hAnsi="Arial" w:cs="Arial"/>
          <w:bCs w:val="0"/>
          <w:color w:val="4F81BD" w:themeColor="accent1"/>
        </w:rPr>
      </w:pPr>
    </w:p>
    <w:p w:rsidR="009F64E6" w:rsidRDefault="00B77DFF" w:rsidP="00B77DFF">
      <w:pPr>
        <w:pStyle w:val="Prrafodelista"/>
        <w:autoSpaceDE w:val="0"/>
        <w:autoSpaceDN w:val="0"/>
        <w:adjustRightInd w:val="0"/>
        <w:ind w:left="927"/>
        <w:jc w:val="both"/>
        <w:rPr>
          <w:rFonts w:ascii="Arial" w:hAnsi="Arial" w:cs="Arial"/>
          <w:bCs w:val="0"/>
          <w:color w:val="4F81BD" w:themeColor="accent1"/>
        </w:rPr>
      </w:pPr>
      <w:r>
        <w:rPr>
          <w:rFonts w:ascii="Arial" w:hAnsi="Arial" w:cs="Arial"/>
          <w:bCs w:val="0"/>
          <w:color w:val="4F81BD" w:themeColor="accent1"/>
        </w:rPr>
        <w:t xml:space="preserve">  </w:t>
      </w:r>
    </w:p>
    <w:p w:rsidR="00B77DFF" w:rsidRPr="00FB3FE0" w:rsidRDefault="00B77DFF" w:rsidP="00B77DFF">
      <w:pPr>
        <w:pStyle w:val="Prrafodelista"/>
        <w:numPr>
          <w:ilvl w:val="0"/>
          <w:numId w:val="15"/>
        </w:numPr>
        <w:autoSpaceDE w:val="0"/>
        <w:autoSpaceDN w:val="0"/>
        <w:adjustRightInd w:val="0"/>
        <w:jc w:val="both"/>
        <w:rPr>
          <w:rFonts w:ascii="Arial" w:hAnsi="Arial" w:cs="Arial"/>
          <w:bCs w:val="0"/>
          <w:color w:val="auto"/>
        </w:rPr>
      </w:pPr>
      <w:r w:rsidRPr="00FB3FE0">
        <w:rPr>
          <w:rFonts w:ascii="Arial" w:hAnsi="Arial" w:cs="Arial"/>
          <w:bCs w:val="0"/>
          <w:color w:val="auto"/>
        </w:rPr>
        <w:lastRenderedPageBreak/>
        <w:t>Publicaci</w:t>
      </w:r>
      <w:r w:rsidR="00D4395F" w:rsidRPr="00FB3FE0">
        <w:rPr>
          <w:rFonts w:ascii="Arial" w:hAnsi="Arial" w:cs="Arial"/>
          <w:bCs w:val="0"/>
          <w:color w:val="auto"/>
        </w:rPr>
        <w:t>ón Sitio Web de COMEX los informes emitidos por la Auditoría Interna:</w:t>
      </w:r>
      <w:r w:rsidR="00093C38" w:rsidRPr="00FB3FE0">
        <w:rPr>
          <w:rFonts w:ascii="Arial" w:hAnsi="Arial" w:cs="Arial"/>
          <w:bCs w:val="0"/>
          <w:color w:val="auto"/>
        </w:rPr>
        <w:t xml:space="preserve"> </w:t>
      </w:r>
      <w:r w:rsidR="009F7563" w:rsidRPr="00FB3FE0">
        <w:rPr>
          <w:rFonts w:ascii="Arial" w:hAnsi="Arial" w:cs="Arial"/>
          <w:bCs w:val="0"/>
          <w:color w:val="auto"/>
        </w:rPr>
        <w:t xml:space="preserve">El Departamento de comunicación institucional realizará la publicación bajo un formato ordenado y definido. </w:t>
      </w:r>
      <w:r w:rsidRPr="00FB3FE0">
        <w:rPr>
          <w:rFonts w:ascii="Arial" w:hAnsi="Arial" w:cs="Arial"/>
          <w:bCs w:val="0"/>
          <w:color w:val="auto"/>
        </w:rPr>
        <w:t xml:space="preserve"> </w:t>
      </w:r>
    </w:p>
    <w:p w:rsidR="00E17A37" w:rsidRPr="00FB3FE0" w:rsidRDefault="00E17A37" w:rsidP="00E17A37">
      <w:pPr>
        <w:autoSpaceDE w:val="0"/>
        <w:autoSpaceDN w:val="0"/>
        <w:adjustRightInd w:val="0"/>
        <w:ind w:firstLine="567"/>
        <w:jc w:val="both"/>
        <w:rPr>
          <w:rFonts w:ascii="Arial" w:hAnsi="Arial" w:cs="Arial"/>
          <w:bCs w:val="0"/>
          <w:color w:val="auto"/>
        </w:rPr>
      </w:pPr>
    </w:p>
    <w:p w:rsidR="00E17A37" w:rsidRPr="00FB3FE0" w:rsidRDefault="004721F9" w:rsidP="004721F9">
      <w:pPr>
        <w:autoSpaceDE w:val="0"/>
        <w:autoSpaceDN w:val="0"/>
        <w:adjustRightInd w:val="0"/>
        <w:ind w:firstLine="567"/>
        <w:jc w:val="both"/>
        <w:rPr>
          <w:rFonts w:ascii="Arial" w:hAnsi="Arial" w:cs="Arial"/>
          <w:bCs w:val="0"/>
          <w:color w:val="auto"/>
        </w:rPr>
      </w:pPr>
      <w:r w:rsidRPr="00FB3FE0">
        <w:rPr>
          <w:rFonts w:ascii="Arial" w:hAnsi="Arial" w:cs="Arial"/>
          <w:bCs w:val="0"/>
          <w:color w:val="auto"/>
        </w:rPr>
        <w:t>En cumplimiento del citado decreto y en atención al oficio DVMP-AGZA-253-2016, del 20 de junio, el Despacho del Ministro e</w:t>
      </w:r>
      <w:r w:rsidR="0052494D" w:rsidRPr="00FB3FE0">
        <w:rPr>
          <w:rFonts w:ascii="Arial" w:hAnsi="Arial" w:cs="Arial"/>
          <w:bCs w:val="0"/>
          <w:color w:val="auto"/>
        </w:rPr>
        <w:t>nvió el oficio DM-COR-CAE-0305-2016 del 28 de julio del 2016, mediante el cual adjunt</w:t>
      </w:r>
      <w:r w:rsidR="00096C17" w:rsidRPr="00FB3FE0">
        <w:rPr>
          <w:rFonts w:ascii="Arial" w:hAnsi="Arial" w:cs="Arial"/>
          <w:bCs w:val="0"/>
          <w:color w:val="auto"/>
        </w:rPr>
        <w:t>ó</w:t>
      </w:r>
      <w:r w:rsidR="0052494D" w:rsidRPr="00FB3FE0">
        <w:rPr>
          <w:rFonts w:ascii="Arial" w:hAnsi="Arial" w:cs="Arial"/>
          <w:bCs w:val="0"/>
          <w:color w:val="auto"/>
        </w:rPr>
        <w:t xml:space="preserve"> la </w:t>
      </w:r>
      <w:r w:rsidR="00096C17" w:rsidRPr="00FB3FE0">
        <w:rPr>
          <w:rFonts w:ascii="Arial" w:hAnsi="Arial" w:cs="Arial"/>
          <w:bCs w:val="0"/>
          <w:color w:val="auto"/>
        </w:rPr>
        <w:t>Matriz de Cumplimiento (MACU) de COMEX al cierre del primer semestre del 2016.</w:t>
      </w:r>
    </w:p>
    <w:p w:rsidR="00547073" w:rsidRDefault="00547073" w:rsidP="004A7295">
      <w:pPr>
        <w:tabs>
          <w:tab w:val="left" w:pos="567"/>
        </w:tabs>
        <w:jc w:val="both"/>
        <w:rPr>
          <w:rFonts w:ascii="Arial" w:hAnsi="Arial" w:cs="Arial"/>
          <w:color w:val="auto"/>
          <w:lang w:val="es-CR"/>
        </w:rPr>
      </w:pPr>
    </w:p>
    <w:p w:rsidR="00547073" w:rsidRPr="00547073" w:rsidRDefault="00547073" w:rsidP="004A7295">
      <w:pPr>
        <w:tabs>
          <w:tab w:val="left" w:pos="567"/>
        </w:tabs>
        <w:jc w:val="both"/>
        <w:rPr>
          <w:rFonts w:ascii="Arial" w:hAnsi="Arial" w:cs="Arial"/>
          <w:b/>
          <w:color w:val="auto"/>
          <w:lang w:val="es-CR"/>
        </w:rPr>
      </w:pPr>
      <w:r w:rsidRPr="00547073">
        <w:rPr>
          <w:rFonts w:ascii="Arial" w:hAnsi="Arial" w:cs="Arial"/>
          <w:b/>
          <w:color w:val="auto"/>
          <w:lang w:val="es-CR"/>
        </w:rPr>
        <w:t>CONCLUSIONES</w:t>
      </w:r>
    </w:p>
    <w:p w:rsidR="00547073" w:rsidRDefault="00547073" w:rsidP="004A7295">
      <w:pPr>
        <w:tabs>
          <w:tab w:val="left" w:pos="567"/>
        </w:tabs>
        <w:jc w:val="both"/>
        <w:rPr>
          <w:rFonts w:ascii="Arial" w:hAnsi="Arial" w:cs="Arial"/>
          <w:color w:val="auto"/>
          <w:lang w:val="es-CR"/>
        </w:rPr>
      </w:pPr>
    </w:p>
    <w:p w:rsidR="00547073" w:rsidRPr="00CB2444" w:rsidRDefault="00FB3FE0" w:rsidP="004A7295">
      <w:pPr>
        <w:tabs>
          <w:tab w:val="left" w:pos="567"/>
        </w:tabs>
        <w:jc w:val="both"/>
        <w:rPr>
          <w:rFonts w:ascii="Arial" w:hAnsi="Arial" w:cs="Arial"/>
          <w:color w:val="auto"/>
          <w:lang w:val="es-CR"/>
        </w:rPr>
      </w:pPr>
      <w:r>
        <w:rPr>
          <w:rFonts w:ascii="Arial" w:hAnsi="Arial" w:cs="Arial"/>
          <w:color w:val="auto"/>
          <w:lang w:val="es-CR"/>
        </w:rPr>
        <w:tab/>
        <w:t xml:space="preserve">Esta Auditoría colaboró en la aportación documentaria para nutrir la información que corresponde presentar a la Unidad de planificación  en los formularios correspondientes para la observancia del decreto emitido por el Ministerio de la presidencia para los fines que correspondan; asimismo en el año 2017, se seguirá incluyendo en el programa de seguimiento de esta Unidad. </w:t>
      </w:r>
    </w:p>
    <w:p w:rsidR="00DF1E69" w:rsidRPr="00D34FFB" w:rsidRDefault="00DF1E69" w:rsidP="00DF1E69">
      <w:pPr>
        <w:rPr>
          <w:color w:val="4F81BD" w:themeColor="accent1"/>
        </w:rPr>
      </w:pPr>
    </w:p>
    <w:p w:rsidR="00ED7F7F" w:rsidRPr="002A30C1" w:rsidRDefault="00AB676C" w:rsidP="002F26DD">
      <w:pPr>
        <w:pStyle w:val="Ttulo1"/>
        <w:jc w:val="both"/>
        <w:rPr>
          <w:bCs/>
          <w:color w:val="auto"/>
          <w:sz w:val="24"/>
          <w:szCs w:val="24"/>
        </w:rPr>
      </w:pPr>
      <w:bookmarkStart w:id="42" w:name="_Toc470186105"/>
      <w:r w:rsidRPr="002A30C1">
        <w:rPr>
          <w:bCs/>
          <w:color w:val="auto"/>
          <w:sz w:val="24"/>
          <w:szCs w:val="24"/>
        </w:rPr>
        <w:t xml:space="preserve">III.  </w:t>
      </w:r>
      <w:r w:rsidR="00ED7F7F" w:rsidRPr="002A30C1">
        <w:rPr>
          <w:bCs/>
          <w:color w:val="auto"/>
          <w:sz w:val="24"/>
          <w:szCs w:val="24"/>
        </w:rPr>
        <w:t>CONCLUSIONES GENERALES</w:t>
      </w:r>
      <w:bookmarkEnd w:id="42"/>
    </w:p>
    <w:p w:rsidR="00ED7F7F" w:rsidRPr="002A30C1" w:rsidRDefault="00ED7F7F" w:rsidP="00A73333">
      <w:pPr>
        <w:tabs>
          <w:tab w:val="left" w:pos="567"/>
        </w:tabs>
        <w:ind w:firstLine="567"/>
        <w:jc w:val="both"/>
        <w:rPr>
          <w:rFonts w:ascii="Arial" w:hAnsi="Arial" w:cs="Arial"/>
          <w:color w:val="1F497D" w:themeColor="text2"/>
          <w:szCs w:val="24"/>
          <w:lang w:val="es-CR"/>
        </w:rPr>
      </w:pPr>
    </w:p>
    <w:p w:rsidR="00EE3BFA" w:rsidRPr="00FB3FE0" w:rsidRDefault="0053625C" w:rsidP="00A73333">
      <w:pPr>
        <w:tabs>
          <w:tab w:val="left" w:pos="567"/>
        </w:tabs>
        <w:ind w:firstLine="567"/>
        <w:jc w:val="both"/>
        <w:rPr>
          <w:rFonts w:ascii="Arial" w:hAnsi="Arial" w:cs="Arial"/>
          <w:color w:val="auto"/>
          <w:szCs w:val="24"/>
          <w:lang w:val="es-CR"/>
        </w:rPr>
      </w:pPr>
      <w:r w:rsidRPr="00FB3FE0">
        <w:rPr>
          <w:rFonts w:ascii="Arial" w:hAnsi="Arial" w:cs="Arial"/>
          <w:color w:val="auto"/>
          <w:szCs w:val="24"/>
          <w:lang w:val="es-CR"/>
        </w:rPr>
        <w:t>Los</w:t>
      </w:r>
      <w:r w:rsidR="00F922B8" w:rsidRPr="00FB3FE0">
        <w:rPr>
          <w:rFonts w:ascii="Arial" w:hAnsi="Arial" w:cs="Arial"/>
          <w:color w:val="auto"/>
          <w:szCs w:val="24"/>
          <w:lang w:val="es-CR"/>
        </w:rPr>
        <w:t xml:space="preserve"> resultado</w:t>
      </w:r>
      <w:r w:rsidRPr="00FB3FE0">
        <w:rPr>
          <w:rFonts w:ascii="Arial" w:hAnsi="Arial" w:cs="Arial"/>
          <w:color w:val="auto"/>
          <w:szCs w:val="24"/>
          <w:lang w:val="es-CR"/>
        </w:rPr>
        <w:t>s</w:t>
      </w:r>
      <w:r w:rsidR="00F922B8" w:rsidRPr="00FB3FE0">
        <w:rPr>
          <w:rFonts w:ascii="Arial" w:hAnsi="Arial" w:cs="Arial"/>
          <w:color w:val="auto"/>
          <w:szCs w:val="24"/>
          <w:lang w:val="es-CR"/>
        </w:rPr>
        <w:t xml:space="preserve"> del seguimiento de los Informes realizados por esta Auditoría Interna</w:t>
      </w:r>
      <w:r w:rsidR="00605B9F" w:rsidRPr="00FB3FE0">
        <w:rPr>
          <w:rFonts w:ascii="Arial" w:hAnsi="Arial" w:cs="Arial"/>
          <w:color w:val="auto"/>
          <w:szCs w:val="24"/>
          <w:lang w:val="es-CR"/>
        </w:rPr>
        <w:t xml:space="preserve"> en el año 201</w:t>
      </w:r>
      <w:r w:rsidR="00A56C42" w:rsidRPr="00FB3FE0">
        <w:rPr>
          <w:rFonts w:ascii="Arial" w:hAnsi="Arial" w:cs="Arial"/>
          <w:color w:val="auto"/>
          <w:szCs w:val="24"/>
          <w:lang w:val="es-CR"/>
        </w:rPr>
        <w:t>6</w:t>
      </w:r>
      <w:r w:rsidR="008975D0" w:rsidRPr="00FB3FE0">
        <w:rPr>
          <w:rFonts w:ascii="Arial" w:hAnsi="Arial" w:cs="Arial"/>
          <w:color w:val="auto"/>
          <w:szCs w:val="24"/>
          <w:lang w:val="es-CR"/>
        </w:rPr>
        <w:t>,</w:t>
      </w:r>
      <w:r w:rsidRPr="00FB3FE0">
        <w:rPr>
          <w:rFonts w:ascii="Arial" w:hAnsi="Arial" w:cs="Arial"/>
          <w:color w:val="auto"/>
          <w:szCs w:val="24"/>
          <w:lang w:val="es-CR"/>
        </w:rPr>
        <w:t xml:space="preserve"> así como advertenci</w:t>
      </w:r>
      <w:r w:rsidR="008975D0" w:rsidRPr="00FB3FE0">
        <w:rPr>
          <w:rFonts w:ascii="Arial" w:hAnsi="Arial" w:cs="Arial"/>
          <w:color w:val="auto"/>
          <w:szCs w:val="24"/>
          <w:lang w:val="es-CR"/>
        </w:rPr>
        <w:t>as y otros oficios enviados al Jerarca o Titulares S</w:t>
      </w:r>
      <w:r w:rsidRPr="00FB3FE0">
        <w:rPr>
          <w:rFonts w:ascii="Arial" w:hAnsi="Arial" w:cs="Arial"/>
          <w:color w:val="auto"/>
          <w:szCs w:val="24"/>
          <w:lang w:val="es-CR"/>
        </w:rPr>
        <w:t>ubordinados de la Administración Activa</w:t>
      </w:r>
      <w:r w:rsidR="003D4AB1" w:rsidRPr="00FB3FE0">
        <w:rPr>
          <w:rFonts w:ascii="Arial" w:hAnsi="Arial" w:cs="Arial"/>
          <w:color w:val="auto"/>
          <w:szCs w:val="24"/>
          <w:lang w:val="es-CR"/>
        </w:rPr>
        <w:t>,</w:t>
      </w:r>
      <w:r w:rsidR="00786AF4" w:rsidRPr="00FB3FE0">
        <w:rPr>
          <w:rFonts w:ascii="Arial" w:hAnsi="Arial" w:cs="Arial"/>
          <w:color w:val="auto"/>
          <w:szCs w:val="24"/>
          <w:lang w:val="es-CR"/>
        </w:rPr>
        <w:t xml:space="preserve"> como asesoramiento para contribuir al fortalec</w:t>
      </w:r>
      <w:r w:rsidR="003D4AB1" w:rsidRPr="00FB3FE0">
        <w:rPr>
          <w:rFonts w:ascii="Arial" w:hAnsi="Arial" w:cs="Arial"/>
          <w:color w:val="auto"/>
          <w:szCs w:val="24"/>
          <w:lang w:val="es-CR"/>
        </w:rPr>
        <w:t>imiento del Sistema de Control I</w:t>
      </w:r>
      <w:r w:rsidR="00786AF4" w:rsidRPr="00FB3FE0">
        <w:rPr>
          <w:rFonts w:ascii="Arial" w:hAnsi="Arial" w:cs="Arial"/>
          <w:color w:val="auto"/>
          <w:szCs w:val="24"/>
          <w:lang w:val="es-CR"/>
        </w:rPr>
        <w:t>nterno</w:t>
      </w:r>
      <w:r w:rsidR="00C95937" w:rsidRPr="00FB3FE0">
        <w:rPr>
          <w:rFonts w:ascii="Arial" w:hAnsi="Arial" w:cs="Arial"/>
          <w:color w:val="auto"/>
          <w:szCs w:val="24"/>
          <w:lang w:val="es-CR"/>
        </w:rPr>
        <w:t>, y que sirven de base para la plataforma del Índice de gestión Institucional (IGI) que cada año mide la CGR</w:t>
      </w:r>
      <w:r w:rsidRPr="00FB3FE0">
        <w:rPr>
          <w:rFonts w:ascii="Arial" w:hAnsi="Arial" w:cs="Arial"/>
          <w:color w:val="auto"/>
          <w:szCs w:val="24"/>
          <w:lang w:val="es-CR"/>
        </w:rPr>
        <w:t>,</w:t>
      </w:r>
      <w:r w:rsidR="00F922B8" w:rsidRPr="00FB3FE0">
        <w:rPr>
          <w:rFonts w:ascii="Arial" w:hAnsi="Arial" w:cs="Arial"/>
          <w:color w:val="auto"/>
          <w:szCs w:val="24"/>
          <w:lang w:val="es-CR"/>
        </w:rPr>
        <w:t xml:space="preserve"> evidencia</w:t>
      </w:r>
      <w:r w:rsidRPr="00FB3FE0">
        <w:rPr>
          <w:rFonts w:ascii="Arial" w:hAnsi="Arial" w:cs="Arial"/>
          <w:color w:val="auto"/>
          <w:szCs w:val="24"/>
          <w:lang w:val="es-CR"/>
        </w:rPr>
        <w:t>n</w:t>
      </w:r>
      <w:r w:rsidR="00F922B8" w:rsidRPr="00FB3FE0">
        <w:rPr>
          <w:rFonts w:ascii="Arial" w:hAnsi="Arial" w:cs="Arial"/>
          <w:color w:val="auto"/>
          <w:szCs w:val="24"/>
          <w:lang w:val="es-CR"/>
        </w:rPr>
        <w:t xml:space="preserve"> que </w:t>
      </w:r>
      <w:r w:rsidR="003D4AB1" w:rsidRPr="00FB3FE0">
        <w:rPr>
          <w:rFonts w:ascii="Arial" w:hAnsi="Arial" w:cs="Arial"/>
          <w:color w:val="auto"/>
          <w:szCs w:val="24"/>
          <w:lang w:val="es-CR"/>
        </w:rPr>
        <w:t>fueron atendida</w:t>
      </w:r>
      <w:r w:rsidRPr="00FB3FE0">
        <w:rPr>
          <w:rFonts w:ascii="Arial" w:hAnsi="Arial" w:cs="Arial"/>
          <w:color w:val="auto"/>
          <w:szCs w:val="24"/>
          <w:lang w:val="es-CR"/>
        </w:rPr>
        <w:t xml:space="preserve">s satisfactoriamente </w:t>
      </w:r>
      <w:r w:rsidR="00786AF4" w:rsidRPr="00FB3FE0">
        <w:rPr>
          <w:rFonts w:ascii="Arial" w:hAnsi="Arial" w:cs="Arial"/>
          <w:color w:val="auto"/>
          <w:szCs w:val="24"/>
          <w:lang w:val="es-CR"/>
        </w:rPr>
        <w:t xml:space="preserve">las recomendaciones </w:t>
      </w:r>
      <w:r w:rsidR="007D1D15" w:rsidRPr="00FB3FE0">
        <w:rPr>
          <w:rFonts w:ascii="Arial" w:hAnsi="Arial" w:cs="Arial"/>
          <w:color w:val="auto"/>
          <w:szCs w:val="24"/>
          <w:lang w:val="es-CR"/>
        </w:rPr>
        <w:t>dadas a conocer</w:t>
      </w:r>
      <w:r w:rsidR="00786AF4" w:rsidRPr="00FB3FE0">
        <w:rPr>
          <w:rFonts w:ascii="Arial" w:hAnsi="Arial" w:cs="Arial"/>
          <w:color w:val="auto"/>
          <w:szCs w:val="24"/>
          <w:lang w:val="es-CR"/>
        </w:rPr>
        <w:t xml:space="preserve"> en su oportunidad</w:t>
      </w:r>
      <w:r w:rsidRPr="00FB3FE0">
        <w:rPr>
          <w:rFonts w:ascii="Arial" w:hAnsi="Arial" w:cs="Arial"/>
          <w:color w:val="auto"/>
          <w:szCs w:val="24"/>
          <w:lang w:val="es-CR"/>
        </w:rPr>
        <w:t>, quedando en proceso de ejecución otros que por circuns</w:t>
      </w:r>
      <w:r w:rsidR="00914E70" w:rsidRPr="00FB3FE0">
        <w:rPr>
          <w:rFonts w:ascii="Arial" w:hAnsi="Arial" w:cs="Arial"/>
          <w:color w:val="auto"/>
          <w:szCs w:val="24"/>
          <w:lang w:val="es-CR"/>
        </w:rPr>
        <w:t>tancias de tiempo o según</w:t>
      </w:r>
      <w:r w:rsidRPr="00FB3FE0">
        <w:rPr>
          <w:rFonts w:ascii="Arial" w:hAnsi="Arial" w:cs="Arial"/>
          <w:color w:val="auto"/>
          <w:szCs w:val="24"/>
          <w:lang w:val="es-CR"/>
        </w:rPr>
        <w:t xml:space="preserve"> los planes de acción deben continuarse en el año 201</w:t>
      </w:r>
      <w:r w:rsidR="00A56C42" w:rsidRPr="00FB3FE0">
        <w:rPr>
          <w:rFonts w:ascii="Arial" w:hAnsi="Arial" w:cs="Arial"/>
          <w:color w:val="auto"/>
          <w:szCs w:val="24"/>
          <w:lang w:val="es-CR"/>
        </w:rPr>
        <w:t>7</w:t>
      </w:r>
      <w:r w:rsidR="00823B9B" w:rsidRPr="00FB3FE0">
        <w:rPr>
          <w:rFonts w:ascii="Arial" w:hAnsi="Arial" w:cs="Arial"/>
          <w:color w:val="auto"/>
          <w:szCs w:val="24"/>
          <w:lang w:val="es-CR"/>
        </w:rPr>
        <w:t>.</w:t>
      </w:r>
    </w:p>
    <w:p w:rsidR="00D126E5" w:rsidRPr="00FB3FE0" w:rsidRDefault="00D126E5" w:rsidP="002F26DD">
      <w:pPr>
        <w:rPr>
          <w:rFonts w:ascii="Arial" w:hAnsi="Arial" w:cs="Arial"/>
          <w:color w:val="auto"/>
        </w:rPr>
      </w:pPr>
    </w:p>
    <w:p w:rsidR="00ED7F7F" w:rsidRPr="002A30C1" w:rsidRDefault="00AB676C" w:rsidP="002F26DD">
      <w:pPr>
        <w:pStyle w:val="Ttulo1"/>
        <w:jc w:val="both"/>
        <w:rPr>
          <w:bCs/>
          <w:color w:val="auto"/>
          <w:sz w:val="24"/>
          <w:szCs w:val="24"/>
        </w:rPr>
      </w:pPr>
      <w:bookmarkStart w:id="43" w:name="_Toc470186106"/>
      <w:r w:rsidRPr="002A30C1">
        <w:rPr>
          <w:bCs/>
          <w:color w:val="auto"/>
          <w:sz w:val="24"/>
          <w:szCs w:val="24"/>
        </w:rPr>
        <w:t xml:space="preserve">IV.  </w:t>
      </w:r>
      <w:r w:rsidR="00ED7F7F" w:rsidRPr="002A30C1">
        <w:rPr>
          <w:bCs/>
          <w:color w:val="auto"/>
          <w:sz w:val="24"/>
          <w:szCs w:val="24"/>
        </w:rPr>
        <w:t>RECOMENDACIONES GENERALES</w:t>
      </w:r>
      <w:bookmarkEnd w:id="43"/>
    </w:p>
    <w:p w:rsidR="00ED7F7F" w:rsidRPr="002A30C1" w:rsidRDefault="00ED7F7F" w:rsidP="002F26DD">
      <w:pPr>
        <w:rPr>
          <w:rFonts w:ascii="Arial" w:hAnsi="Arial" w:cs="Arial"/>
        </w:rPr>
      </w:pPr>
    </w:p>
    <w:p w:rsidR="00ED7F7F" w:rsidRPr="002A30C1" w:rsidRDefault="00ED7F7F" w:rsidP="00A73333">
      <w:pPr>
        <w:tabs>
          <w:tab w:val="left" w:pos="567"/>
        </w:tabs>
        <w:ind w:firstLine="567"/>
        <w:jc w:val="both"/>
        <w:rPr>
          <w:rFonts w:ascii="Arial" w:hAnsi="Arial" w:cs="Arial"/>
          <w:color w:val="auto"/>
          <w:szCs w:val="24"/>
          <w:lang w:val="es-CR"/>
        </w:rPr>
      </w:pPr>
      <w:r w:rsidRPr="002A30C1">
        <w:rPr>
          <w:rFonts w:ascii="Arial" w:hAnsi="Arial" w:cs="Arial"/>
          <w:color w:val="auto"/>
          <w:szCs w:val="24"/>
          <w:lang w:val="es-CR"/>
        </w:rPr>
        <w:t>A</w:t>
      </w:r>
      <w:r w:rsidR="004077F7" w:rsidRPr="002A30C1">
        <w:rPr>
          <w:rFonts w:ascii="Arial" w:hAnsi="Arial" w:cs="Arial"/>
          <w:color w:val="auto"/>
          <w:szCs w:val="24"/>
          <w:lang w:val="es-CR"/>
        </w:rPr>
        <w:t>l</w:t>
      </w:r>
      <w:r w:rsidR="004A1137" w:rsidRPr="002A30C1">
        <w:rPr>
          <w:rFonts w:ascii="Arial" w:hAnsi="Arial" w:cs="Arial"/>
          <w:color w:val="auto"/>
          <w:szCs w:val="24"/>
          <w:lang w:val="es-CR"/>
        </w:rPr>
        <w:t xml:space="preserve"> Ministr</w:t>
      </w:r>
      <w:r w:rsidR="004077F7" w:rsidRPr="002A30C1">
        <w:rPr>
          <w:rFonts w:ascii="Arial" w:hAnsi="Arial" w:cs="Arial"/>
          <w:color w:val="auto"/>
          <w:szCs w:val="24"/>
          <w:lang w:val="es-CR"/>
        </w:rPr>
        <w:t>o</w:t>
      </w:r>
      <w:r w:rsidRPr="002A30C1">
        <w:rPr>
          <w:rFonts w:ascii="Arial" w:hAnsi="Arial" w:cs="Arial"/>
          <w:color w:val="auto"/>
          <w:szCs w:val="24"/>
          <w:lang w:val="es-CR"/>
        </w:rPr>
        <w:t xml:space="preserve"> de Comercio Exterior</w:t>
      </w:r>
    </w:p>
    <w:p w:rsidR="00ED7F7F" w:rsidRPr="00FB3FE0" w:rsidRDefault="00ED7F7F" w:rsidP="00A141B3">
      <w:pPr>
        <w:tabs>
          <w:tab w:val="left" w:pos="567"/>
        </w:tabs>
        <w:ind w:firstLine="567"/>
        <w:jc w:val="both"/>
        <w:rPr>
          <w:rFonts w:ascii="Arial" w:hAnsi="Arial" w:cs="Arial"/>
          <w:color w:val="auto"/>
          <w:szCs w:val="24"/>
          <w:lang w:val="es-CR"/>
        </w:rPr>
      </w:pPr>
    </w:p>
    <w:p w:rsidR="00ED7F7F" w:rsidRPr="00FB3FE0" w:rsidRDefault="00786AF4" w:rsidP="00A73333">
      <w:pPr>
        <w:tabs>
          <w:tab w:val="left" w:pos="567"/>
        </w:tabs>
        <w:ind w:firstLine="567"/>
        <w:jc w:val="both"/>
        <w:rPr>
          <w:rFonts w:ascii="Arial" w:hAnsi="Arial" w:cs="Arial"/>
          <w:color w:val="auto"/>
          <w:szCs w:val="24"/>
          <w:lang w:val="es-CR"/>
        </w:rPr>
      </w:pPr>
      <w:r w:rsidRPr="00FB3FE0">
        <w:rPr>
          <w:rFonts w:ascii="Arial" w:hAnsi="Arial" w:cs="Arial"/>
          <w:color w:val="auto"/>
          <w:szCs w:val="24"/>
          <w:lang w:val="es-CR"/>
        </w:rPr>
        <w:t>Se insta a</w:t>
      </w:r>
      <w:r w:rsidR="004077F7" w:rsidRPr="00FB3FE0">
        <w:rPr>
          <w:rFonts w:ascii="Arial" w:hAnsi="Arial" w:cs="Arial"/>
          <w:color w:val="auto"/>
          <w:szCs w:val="24"/>
          <w:lang w:val="es-CR"/>
        </w:rPr>
        <w:t xml:space="preserve">l </w:t>
      </w:r>
      <w:r w:rsidRPr="00FB3FE0">
        <w:rPr>
          <w:rFonts w:ascii="Arial" w:hAnsi="Arial" w:cs="Arial"/>
          <w:color w:val="auto"/>
          <w:szCs w:val="24"/>
          <w:lang w:val="es-CR"/>
        </w:rPr>
        <w:t xml:space="preserve">Jerarca  de la Institución, para que los temas pendientes de resolución se </w:t>
      </w:r>
      <w:r w:rsidR="00E86DEF" w:rsidRPr="00FB3FE0">
        <w:rPr>
          <w:rFonts w:ascii="Arial" w:hAnsi="Arial" w:cs="Arial"/>
          <w:color w:val="auto"/>
          <w:szCs w:val="24"/>
          <w:lang w:val="es-CR"/>
        </w:rPr>
        <w:t xml:space="preserve">ordenen y se </w:t>
      </w:r>
      <w:r w:rsidRPr="00FB3FE0">
        <w:rPr>
          <w:rFonts w:ascii="Arial" w:hAnsi="Arial" w:cs="Arial"/>
          <w:color w:val="auto"/>
          <w:szCs w:val="24"/>
          <w:lang w:val="es-CR"/>
        </w:rPr>
        <w:t xml:space="preserve">den a conocer a las Unidades involucradas, para que sean atendidas </w:t>
      </w:r>
      <w:r w:rsidR="00C95937" w:rsidRPr="00FB3FE0">
        <w:rPr>
          <w:rFonts w:ascii="Arial" w:hAnsi="Arial" w:cs="Arial"/>
          <w:color w:val="auto"/>
          <w:szCs w:val="24"/>
          <w:lang w:val="es-CR"/>
        </w:rPr>
        <w:t>oportun</w:t>
      </w:r>
      <w:r w:rsidRPr="00FB3FE0">
        <w:rPr>
          <w:rFonts w:ascii="Arial" w:hAnsi="Arial" w:cs="Arial"/>
          <w:color w:val="auto"/>
          <w:szCs w:val="24"/>
          <w:lang w:val="es-CR"/>
        </w:rPr>
        <w:t xml:space="preserve">amente </w:t>
      </w:r>
      <w:r w:rsidR="004A1137" w:rsidRPr="00FB3FE0">
        <w:rPr>
          <w:rFonts w:ascii="Arial" w:hAnsi="Arial" w:cs="Arial"/>
          <w:color w:val="auto"/>
          <w:szCs w:val="24"/>
          <w:lang w:val="es-CR"/>
        </w:rPr>
        <w:t xml:space="preserve">y se </w:t>
      </w:r>
      <w:r w:rsidR="00ED7F7F" w:rsidRPr="00FB3FE0">
        <w:rPr>
          <w:rFonts w:ascii="Arial" w:hAnsi="Arial" w:cs="Arial"/>
          <w:color w:val="auto"/>
          <w:szCs w:val="24"/>
          <w:lang w:val="es-CR"/>
        </w:rPr>
        <w:t xml:space="preserve">tomen las acciones necesarias para garantizar </w:t>
      </w:r>
      <w:r w:rsidR="00E86DEF" w:rsidRPr="00FB3FE0">
        <w:rPr>
          <w:rFonts w:ascii="Arial" w:hAnsi="Arial" w:cs="Arial"/>
          <w:color w:val="auto"/>
          <w:szCs w:val="24"/>
          <w:lang w:val="es-CR"/>
        </w:rPr>
        <w:t>las soluciones a los</w:t>
      </w:r>
      <w:r w:rsidR="00192703" w:rsidRPr="00FB3FE0">
        <w:rPr>
          <w:rFonts w:ascii="Arial" w:hAnsi="Arial" w:cs="Arial"/>
          <w:color w:val="auto"/>
          <w:szCs w:val="24"/>
          <w:lang w:val="es-CR"/>
        </w:rPr>
        <w:t xml:space="preserve"> </w:t>
      </w:r>
      <w:r w:rsidR="008A1F4D" w:rsidRPr="00FB3FE0">
        <w:rPr>
          <w:rFonts w:ascii="Arial" w:hAnsi="Arial" w:cs="Arial"/>
          <w:color w:val="auto"/>
          <w:szCs w:val="24"/>
          <w:lang w:val="es-CR"/>
        </w:rPr>
        <w:t>faltantes</w:t>
      </w:r>
      <w:r w:rsidR="00914E70" w:rsidRPr="00FB3FE0">
        <w:rPr>
          <w:rFonts w:ascii="Arial" w:hAnsi="Arial" w:cs="Arial"/>
          <w:color w:val="auto"/>
          <w:szCs w:val="24"/>
          <w:lang w:val="es-CR"/>
        </w:rPr>
        <w:t>,</w:t>
      </w:r>
      <w:r w:rsidR="00192703" w:rsidRPr="00FB3FE0">
        <w:rPr>
          <w:rFonts w:ascii="Arial" w:hAnsi="Arial" w:cs="Arial"/>
          <w:color w:val="auto"/>
          <w:szCs w:val="24"/>
          <w:lang w:val="es-CR"/>
        </w:rPr>
        <w:t xml:space="preserve"> </w:t>
      </w:r>
      <w:r w:rsidR="00ED7F7F" w:rsidRPr="00FB3FE0">
        <w:rPr>
          <w:rFonts w:ascii="Arial" w:hAnsi="Arial" w:cs="Arial"/>
          <w:color w:val="auto"/>
          <w:szCs w:val="24"/>
          <w:lang w:val="es-CR"/>
        </w:rPr>
        <w:t xml:space="preserve">expuestas </w:t>
      </w:r>
      <w:r w:rsidR="004A1137" w:rsidRPr="00FB3FE0">
        <w:rPr>
          <w:rFonts w:ascii="Arial" w:hAnsi="Arial" w:cs="Arial"/>
          <w:color w:val="auto"/>
          <w:szCs w:val="24"/>
          <w:lang w:val="es-CR"/>
        </w:rPr>
        <w:t>en</w:t>
      </w:r>
      <w:r w:rsidR="00192703" w:rsidRPr="00FB3FE0">
        <w:rPr>
          <w:rFonts w:ascii="Arial" w:hAnsi="Arial" w:cs="Arial"/>
          <w:color w:val="auto"/>
          <w:szCs w:val="24"/>
          <w:lang w:val="es-CR"/>
        </w:rPr>
        <w:t xml:space="preserve"> </w:t>
      </w:r>
      <w:r w:rsidR="00ED7F7F" w:rsidRPr="00FB3FE0">
        <w:rPr>
          <w:rFonts w:ascii="Arial" w:hAnsi="Arial" w:cs="Arial"/>
          <w:color w:val="auto"/>
          <w:szCs w:val="24"/>
          <w:lang w:val="es-CR"/>
        </w:rPr>
        <w:t>cada uno de los</w:t>
      </w:r>
      <w:r w:rsidR="003115A5" w:rsidRPr="00FB3FE0">
        <w:rPr>
          <w:rFonts w:ascii="Arial" w:hAnsi="Arial" w:cs="Arial"/>
          <w:color w:val="auto"/>
          <w:szCs w:val="24"/>
          <w:lang w:val="es-CR"/>
        </w:rPr>
        <w:t xml:space="preserve"> </w:t>
      </w:r>
      <w:r w:rsidR="00192703" w:rsidRPr="00FB3FE0">
        <w:rPr>
          <w:rFonts w:ascii="Arial" w:hAnsi="Arial" w:cs="Arial"/>
          <w:color w:val="auto"/>
          <w:szCs w:val="24"/>
          <w:lang w:val="es-CR"/>
        </w:rPr>
        <w:t xml:space="preserve"> </w:t>
      </w:r>
      <w:r w:rsidR="003115A5" w:rsidRPr="00FB3FE0">
        <w:rPr>
          <w:rFonts w:ascii="Arial" w:hAnsi="Arial" w:cs="Arial"/>
          <w:color w:val="auto"/>
          <w:szCs w:val="24"/>
          <w:lang w:val="es-CR"/>
        </w:rPr>
        <w:t>puntos</w:t>
      </w:r>
      <w:r w:rsidR="00192703" w:rsidRPr="00FB3FE0">
        <w:rPr>
          <w:rFonts w:ascii="Arial" w:hAnsi="Arial" w:cs="Arial"/>
          <w:color w:val="auto"/>
          <w:szCs w:val="24"/>
          <w:lang w:val="es-CR"/>
        </w:rPr>
        <w:t xml:space="preserve"> </w:t>
      </w:r>
      <w:r w:rsidR="004A1137" w:rsidRPr="00FB3FE0">
        <w:rPr>
          <w:rFonts w:ascii="Arial" w:hAnsi="Arial" w:cs="Arial"/>
          <w:color w:val="auto"/>
          <w:szCs w:val="24"/>
          <w:lang w:val="es-CR"/>
        </w:rPr>
        <w:t>de</w:t>
      </w:r>
      <w:r w:rsidR="00192703" w:rsidRPr="00FB3FE0">
        <w:rPr>
          <w:rFonts w:ascii="Arial" w:hAnsi="Arial" w:cs="Arial"/>
          <w:color w:val="auto"/>
          <w:szCs w:val="24"/>
          <w:lang w:val="es-CR"/>
        </w:rPr>
        <w:t xml:space="preserve"> </w:t>
      </w:r>
      <w:r w:rsidR="003115A5" w:rsidRPr="00FB3FE0">
        <w:rPr>
          <w:rFonts w:ascii="Arial" w:hAnsi="Arial" w:cs="Arial"/>
          <w:color w:val="auto"/>
          <w:szCs w:val="24"/>
          <w:lang w:val="es-CR"/>
        </w:rPr>
        <w:t>este informe</w:t>
      </w:r>
      <w:r w:rsidR="00955E40" w:rsidRPr="00FB3FE0">
        <w:rPr>
          <w:rFonts w:ascii="Arial" w:hAnsi="Arial" w:cs="Arial"/>
          <w:color w:val="auto"/>
          <w:szCs w:val="24"/>
          <w:lang w:val="es-CR"/>
        </w:rPr>
        <w:t xml:space="preserve">, </w:t>
      </w:r>
      <w:r w:rsidR="003115A5" w:rsidRPr="00FB3FE0">
        <w:rPr>
          <w:rFonts w:ascii="Arial" w:hAnsi="Arial" w:cs="Arial"/>
          <w:color w:val="auto"/>
          <w:szCs w:val="24"/>
          <w:lang w:val="es-CR"/>
        </w:rPr>
        <w:t xml:space="preserve">tomando en cuenta </w:t>
      </w:r>
      <w:r w:rsidR="00C95937" w:rsidRPr="00FB3FE0">
        <w:rPr>
          <w:rFonts w:ascii="Arial" w:hAnsi="Arial" w:cs="Arial"/>
          <w:color w:val="auto"/>
          <w:szCs w:val="24"/>
          <w:lang w:val="es-CR"/>
        </w:rPr>
        <w:t xml:space="preserve">el artículo 10 de la Ley General de Control Interno, que señala </w:t>
      </w:r>
      <w:r w:rsidR="003115A5" w:rsidRPr="00FB3FE0">
        <w:rPr>
          <w:rFonts w:ascii="Arial" w:hAnsi="Arial" w:cs="Arial"/>
          <w:color w:val="auto"/>
          <w:szCs w:val="24"/>
          <w:lang w:val="es-CR"/>
        </w:rPr>
        <w:t>que la</w:t>
      </w:r>
      <w:r w:rsidR="00ED7F7F" w:rsidRPr="00FB3FE0">
        <w:rPr>
          <w:rFonts w:ascii="Arial" w:hAnsi="Arial" w:cs="Arial"/>
          <w:color w:val="auto"/>
          <w:szCs w:val="24"/>
          <w:lang w:val="es-CR"/>
        </w:rPr>
        <w:t xml:space="preserve"> responsabilidad </w:t>
      </w:r>
      <w:r w:rsidR="003115A5" w:rsidRPr="00FB3FE0">
        <w:rPr>
          <w:rFonts w:ascii="Arial" w:hAnsi="Arial" w:cs="Arial"/>
          <w:color w:val="auto"/>
          <w:szCs w:val="24"/>
          <w:lang w:val="es-CR"/>
        </w:rPr>
        <w:t xml:space="preserve">es </w:t>
      </w:r>
      <w:r w:rsidR="00ED7F7F" w:rsidRPr="00FB3FE0">
        <w:rPr>
          <w:rFonts w:ascii="Arial" w:hAnsi="Arial" w:cs="Arial"/>
          <w:color w:val="auto"/>
          <w:szCs w:val="24"/>
          <w:lang w:val="es-CR"/>
        </w:rPr>
        <w:t>de</w:t>
      </w:r>
      <w:r w:rsidR="009E40AA" w:rsidRPr="00FB3FE0">
        <w:rPr>
          <w:rFonts w:ascii="Arial" w:hAnsi="Arial" w:cs="Arial"/>
          <w:color w:val="auto"/>
          <w:szCs w:val="24"/>
          <w:lang w:val="es-CR"/>
        </w:rPr>
        <w:t xml:space="preserve">l </w:t>
      </w:r>
      <w:r w:rsidR="00ED7F7F" w:rsidRPr="00FB3FE0">
        <w:rPr>
          <w:rFonts w:ascii="Arial" w:hAnsi="Arial" w:cs="Arial"/>
          <w:color w:val="auto"/>
          <w:szCs w:val="24"/>
          <w:lang w:val="es-CR"/>
        </w:rPr>
        <w:t xml:space="preserve">Jerarca y de los </w:t>
      </w:r>
      <w:r w:rsidR="00CC0850" w:rsidRPr="00FB3FE0">
        <w:rPr>
          <w:rFonts w:ascii="Arial" w:hAnsi="Arial" w:cs="Arial"/>
          <w:color w:val="auto"/>
          <w:szCs w:val="24"/>
          <w:lang w:val="es-CR"/>
        </w:rPr>
        <w:t>Titulares S</w:t>
      </w:r>
      <w:r w:rsidR="00ED7F7F" w:rsidRPr="00FB3FE0">
        <w:rPr>
          <w:rFonts w:ascii="Arial" w:hAnsi="Arial" w:cs="Arial"/>
          <w:color w:val="auto"/>
          <w:szCs w:val="24"/>
          <w:lang w:val="es-CR"/>
        </w:rPr>
        <w:t xml:space="preserve">ubordinados </w:t>
      </w:r>
      <w:r w:rsidR="00E86DEF" w:rsidRPr="00FB3FE0">
        <w:rPr>
          <w:rFonts w:ascii="Arial" w:hAnsi="Arial" w:cs="Arial"/>
          <w:color w:val="auto"/>
          <w:szCs w:val="24"/>
          <w:lang w:val="es-CR"/>
        </w:rPr>
        <w:t xml:space="preserve">para </w:t>
      </w:r>
      <w:r w:rsidR="00ED7F7F" w:rsidRPr="00FB3FE0">
        <w:rPr>
          <w:rFonts w:ascii="Arial" w:hAnsi="Arial" w:cs="Arial"/>
          <w:color w:val="auto"/>
          <w:szCs w:val="24"/>
          <w:lang w:val="es-CR"/>
        </w:rPr>
        <w:t>establecer, manten</w:t>
      </w:r>
      <w:r w:rsidR="0038550B" w:rsidRPr="00FB3FE0">
        <w:rPr>
          <w:rFonts w:ascii="Arial" w:hAnsi="Arial" w:cs="Arial"/>
          <w:color w:val="auto"/>
          <w:szCs w:val="24"/>
          <w:lang w:val="es-CR"/>
        </w:rPr>
        <w:t>er, perfeccionar y evaluar el Sistema de Control Interno I</w:t>
      </w:r>
      <w:r w:rsidR="00ED7F7F" w:rsidRPr="00FB3FE0">
        <w:rPr>
          <w:rFonts w:ascii="Arial" w:hAnsi="Arial" w:cs="Arial"/>
          <w:color w:val="auto"/>
          <w:szCs w:val="24"/>
          <w:lang w:val="es-CR"/>
        </w:rPr>
        <w:t>nstitucional. Asimismo, será responsabilidad de la Administración activa</w:t>
      </w:r>
      <w:r w:rsidR="00914E70" w:rsidRPr="00FB3FE0">
        <w:rPr>
          <w:rFonts w:ascii="Arial" w:hAnsi="Arial" w:cs="Arial"/>
          <w:color w:val="auto"/>
          <w:szCs w:val="24"/>
          <w:lang w:val="es-CR"/>
        </w:rPr>
        <w:t>,</w:t>
      </w:r>
      <w:r w:rsidR="00ED7F7F" w:rsidRPr="00FB3FE0">
        <w:rPr>
          <w:rFonts w:ascii="Arial" w:hAnsi="Arial" w:cs="Arial"/>
          <w:color w:val="auto"/>
          <w:szCs w:val="24"/>
          <w:lang w:val="es-CR"/>
        </w:rPr>
        <w:t xml:space="preserve"> realizar las acciones necesarias para garantizar su efectivo funcionamiento.</w:t>
      </w:r>
    </w:p>
    <w:p w:rsidR="00687B0A" w:rsidRPr="002A30C1" w:rsidRDefault="00687B0A" w:rsidP="00A141B3">
      <w:pPr>
        <w:tabs>
          <w:tab w:val="left" w:pos="567"/>
        </w:tabs>
        <w:ind w:firstLine="567"/>
        <w:jc w:val="both"/>
        <w:rPr>
          <w:rFonts w:ascii="Arial" w:hAnsi="Arial" w:cs="Arial"/>
          <w:color w:val="auto"/>
          <w:szCs w:val="24"/>
          <w:lang w:val="es-CR"/>
        </w:rPr>
      </w:pPr>
    </w:p>
    <w:p w:rsidR="00480632" w:rsidRPr="002A30C1" w:rsidRDefault="002C1A1A" w:rsidP="002F26DD">
      <w:pPr>
        <w:tabs>
          <w:tab w:val="left" w:pos="567"/>
        </w:tabs>
        <w:jc w:val="both"/>
        <w:rPr>
          <w:rFonts w:ascii="Arial" w:hAnsi="Arial" w:cs="Arial"/>
          <w:color w:val="auto"/>
          <w:sz w:val="20"/>
          <w:lang w:val="es-CR"/>
        </w:rPr>
      </w:pPr>
      <w:r w:rsidRPr="002A30C1">
        <w:rPr>
          <w:rFonts w:ascii="Arial" w:hAnsi="Arial" w:cs="Arial"/>
          <w:color w:val="auto"/>
          <w:sz w:val="20"/>
          <w:lang w:val="es-CR"/>
        </w:rPr>
        <w:t>Diciembre 201</w:t>
      </w:r>
      <w:bookmarkEnd w:id="12"/>
      <w:r w:rsidR="00ED6A7D" w:rsidRPr="002A30C1">
        <w:rPr>
          <w:rFonts w:ascii="Arial" w:hAnsi="Arial" w:cs="Arial"/>
          <w:color w:val="auto"/>
          <w:sz w:val="20"/>
          <w:lang w:val="es-CR"/>
        </w:rPr>
        <w:t>6</w:t>
      </w:r>
    </w:p>
    <w:sectPr w:rsidR="00480632" w:rsidRPr="002A30C1" w:rsidSect="00246623">
      <w:footerReference w:type="default" r:id="rId13"/>
      <w:pgSz w:w="12242" w:h="15842" w:code="1"/>
      <w:pgMar w:top="1134" w:right="1042" w:bottom="1702" w:left="1644" w:header="851" w:footer="0" w:gutter="0"/>
      <w:pgNumType w:start="1"/>
      <w:cols w:space="708"/>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0764" w:rsidRDefault="00B60764">
      <w:r>
        <w:separator/>
      </w:r>
    </w:p>
  </w:endnote>
  <w:endnote w:type="continuationSeparator" w:id="0">
    <w:p w:rsidR="00B60764" w:rsidRDefault="00B607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0764" w:rsidRDefault="00B60764" w:rsidP="00C25496">
    <w:pPr>
      <w:pStyle w:val="Piedepgina"/>
      <w:rPr>
        <w:b/>
      </w:rPr>
    </w:pPr>
    <w:r>
      <w:rPr>
        <w:b/>
      </w:rPr>
      <w:t>_______________________________________________________________________________</w:t>
    </w:r>
  </w:p>
  <w:p w:rsidR="00B60764" w:rsidRPr="002A1393" w:rsidRDefault="00B60764" w:rsidP="00C25496">
    <w:pPr>
      <w:pStyle w:val="Piedepgina"/>
      <w:jc w:val="center"/>
      <w:rPr>
        <w:rFonts w:ascii="Arial" w:hAnsi="Arial" w:cs="Arial"/>
        <w:b/>
        <w:sz w:val="22"/>
        <w:szCs w:val="22"/>
      </w:rPr>
    </w:pPr>
    <w:r w:rsidRPr="002A1393">
      <w:rPr>
        <w:rFonts w:ascii="Arial" w:hAnsi="Arial" w:cs="Arial"/>
        <w:b/>
        <w:sz w:val="22"/>
        <w:szCs w:val="22"/>
      </w:rPr>
      <w:t>Auditoría Interna</w:t>
    </w:r>
  </w:p>
  <w:p w:rsidR="00B60764" w:rsidRPr="002A1393" w:rsidRDefault="00B60764" w:rsidP="00C25496">
    <w:pPr>
      <w:pStyle w:val="Piedepgina"/>
      <w:jc w:val="center"/>
      <w:rPr>
        <w:rFonts w:ascii="Arial" w:hAnsi="Arial" w:cs="Arial"/>
        <w:b/>
        <w:i/>
        <w:sz w:val="20"/>
      </w:rPr>
    </w:pPr>
    <w:r w:rsidRPr="002A1393">
      <w:rPr>
        <w:rFonts w:ascii="Arial" w:hAnsi="Arial" w:cs="Arial"/>
        <w:b/>
        <w:i/>
        <w:sz w:val="20"/>
      </w:rPr>
      <w:t>“Coadyuvando al mejoramiento del Control Interno”</w:t>
    </w:r>
  </w:p>
  <w:p w:rsidR="00B60764" w:rsidRPr="002A1393" w:rsidRDefault="00B60764" w:rsidP="00C25496">
    <w:pPr>
      <w:pStyle w:val="Piedepgina"/>
      <w:jc w:val="center"/>
      <w:rPr>
        <w:rFonts w:ascii="Arial" w:hAnsi="Arial" w:cs="Arial"/>
        <w:sz w:val="16"/>
        <w:szCs w:val="16"/>
        <w:lang w:val="es-CR"/>
      </w:rPr>
    </w:pPr>
    <w:r w:rsidRPr="002A1393">
      <w:rPr>
        <w:rFonts w:ascii="Arial" w:hAnsi="Arial" w:cs="Arial"/>
        <w:sz w:val="20"/>
      </w:rPr>
      <w:t xml:space="preserve">Teléfonos: </w:t>
    </w:r>
    <w:r w:rsidRPr="002A1393">
      <w:rPr>
        <w:rFonts w:ascii="Arial" w:hAnsi="Arial" w:cs="Arial"/>
        <w:sz w:val="16"/>
        <w:szCs w:val="16"/>
      </w:rPr>
      <w:t>(506) 2505-4033 /2505-4032 – Fax:</w:t>
    </w:r>
    <w:r w:rsidRPr="002A1393">
      <w:rPr>
        <w:rFonts w:ascii="Arial" w:hAnsi="Arial" w:cs="Arial"/>
      </w:rPr>
      <w:t xml:space="preserve"> </w:t>
    </w:r>
    <w:r w:rsidRPr="002A1393">
      <w:rPr>
        <w:rFonts w:ascii="Arial" w:hAnsi="Arial" w:cs="Arial"/>
        <w:sz w:val="16"/>
        <w:szCs w:val="16"/>
      </w:rPr>
      <w:t xml:space="preserve">(506) 2505-4036 - Apdo. 297 1007 - </w:t>
    </w:r>
    <w:r w:rsidRPr="002A1393">
      <w:rPr>
        <w:rFonts w:ascii="Arial" w:hAnsi="Arial" w:cs="Arial"/>
        <w:sz w:val="16"/>
        <w:szCs w:val="16"/>
        <w:lang w:val="es-CR"/>
      </w:rPr>
      <w:t xml:space="preserve">Sitio Web:  </w:t>
    </w:r>
    <w:hyperlink r:id="rId1" w:history="1">
      <w:r w:rsidRPr="002A1393">
        <w:rPr>
          <w:rStyle w:val="Hipervnculo"/>
          <w:rFonts w:ascii="Arial" w:hAnsi="Arial" w:cs="Arial"/>
          <w:sz w:val="16"/>
          <w:szCs w:val="16"/>
          <w:lang w:val="es-CR"/>
        </w:rPr>
        <w:t>www.comex.go.cr</w:t>
      </w:r>
    </w:hyperlink>
    <w:r w:rsidRPr="002A1393">
      <w:rPr>
        <w:rFonts w:ascii="Arial" w:hAnsi="Arial" w:cs="Arial"/>
        <w:sz w:val="16"/>
        <w:szCs w:val="16"/>
        <w:lang w:val="es-CR"/>
      </w:rPr>
      <w:t xml:space="preserve"> – </w:t>
    </w:r>
  </w:p>
  <w:p w:rsidR="00B60764" w:rsidRPr="002A1393" w:rsidRDefault="00B60764" w:rsidP="00CF6F1E">
    <w:pPr>
      <w:pStyle w:val="Piedepgina"/>
      <w:jc w:val="center"/>
      <w:rPr>
        <w:rFonts w:ascii="Arial" w:hAnsi="Arial" w:cs="Arial"/>
        <w:sz w:val="16"/>
        <w:szCs w:val="16"/>
        <w:lang w:val="es-CR"/>
      </w:rPr>
    </w:pPr>
    <w:r w:rsidRPr="002A1393">
      <w:rPr>
        <w:rFonts w:ascii="Arial" w:hAnsi="Arial" w:cs="Arial"/>
        <w:sz w:val="16"/>
        <w:szCs w:val="16"/>
        <w:lang w:val="es-CR"/>
      </w:rPr>
      <w:t>Dirección: Plaza Tempo, sobre Autopista Próspero Fernández, costado oeste del Hospital Cima, Escazú, San José Costa Rica</w:t>
    </w:r>
  </w:p>
  <w:p w:rsidR="00B60764" w:rsidRPr="002A1393" w:rsidRDefault="00B60764" w:rsidP="000E1D9D">
    <w:pPr>
      <w:pStyle w:val="Piedepgina"/>
      <w:jc w:val="right"/>
      <w:rPr>
        <w:rFonts w:ascii="Arial" w:hAnsi="Arial" w:cs="Arial"/>
        <w:sz w:val="16"/>
        <w:szCs w:val="16"/>
        <w:lang w:val="es-CR"/>
      </w:rPr>
    </w:pPr>
    <w:r w:rsidRPr="002A1393">
      <w:rPr>
        <w:rStyle w:val="Nmerodepgina"/>
        <w:rFonts w:ascii="Arial" w:hAnsi="Arial" w:cs="Arial"/>
        <w:sz w:val="20"/>
      </w:rPr>
      <w:fldChar w:fldCharType="begin"/>
    </w:r>
    <w:r w:rsidRPr="002A1393">
      <w:rPr>
        <w:rStyle w:val="Nmerodepgina"/>
        <w:rFonts w:ascii="Arial" w:hAnsi="Arial" w:cs="Arial"/>
        <w:sz w:val="20"/>
        <w:lang w:val="es-CR"/>
      </w:rPr>
      <w:instrText xml:space="preserve"> PAGE </w:instrText>
    </w:r>
    <w:r w:rsidRPr="002A1393">
      <w:rPr>
        <w:rStyle w:val="Nmerodepgina"/>
        <w:rFonts w:ascii="Arial" w:hAnsi="Arial" w:cs="Arial"/>
        <w:sz w:val="20"/>
      </w:rPr>
      <w:fldChar w:fldCharType="separate"/>
    </w:r>
    <w:r w:rsidR="006D53BD">
      <w:rPr>
        <w:rStyle w:val="Nmerodepgina"/>
        <w:rFonts w:ascii="Arial" w:hAnsi="Arial" w:cs="Arial"/>
        <w:noProof/>
        <w:sz w:val="20"/>
        <w:lang w:val="es-CR"/>
      </w:rPr>
      <w:t>ii</w:t>
    </w:r>
    <w:r w:rsidRPr="002A1393">
      <w:rPr>
        <w:rStyle w:val="Nmerodepgina"/>
        <w:rFonts w:ascii="Arial" w:hAnsi="Arial" w:cs="Arial"/>
        <w:sz w:val="20"/>
      </w:rPr>
      <w:fldChar w:fldCharType="end"/>
    </w:r>
  </w:p>
  <w:p w:rsidR="00B60764" w:rsidRPr="002A1393" w:rsidRDefault="00B60764" w:rsidP="00C25496">
    <w:pPr>
      <w:pStyle w:val="Piedepgina"/>
      <w:jc w:val="center"/>
      <w:rPr>
        <w:rFonts w:ascii="Arial" w:hAnsi="Arial" w:cs="Arial"/>
        <w:sz w:val="16"/>
        <w:szCs w:val="16"/>
        <w:lang w:val="es-CR"/>
      </w:rPr>
    </w:pPr>
  </w:p>
  <w:p w:rsidR="00B60764" w:rsidRDefault="00B60764"/>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0764" w:rsidRPr="00B01278" w:rsidRDefault="00B60764" w:rsidP="00C25496">
    <w:pPr>
      <w:pStyle w:val="Piedepgina"/>
      <w:rPr>
        <w:rFonts w:ascii="Arial" w:hAnsi="Arial" w:cs="Arial"/>
        <w:b/>
        <w:sz w:val="16"/>
        <w:szCs w:val="16"/>
      </w:rPr>
    </w:pPr>
    <w:r w:rsidRPr="00B01278">
      <w:rPr>
        <w:rFonts w:ascii="Arial" w:hAnsi="Arial" w:cs="Arial"/>
        <w:b/>
        <w:sz w:val="16"/>
        <w:szCs w:val="16"/>
      </w:rPr>
      <w:t>________________________________________________________________</w:t>
    </w:r>
    <w:r>
      <w:rPr>
        <w:rFonts w:ascii="Arial" w:hAnsi="Arial" w:cs="Arial"/>
        <w:b/>
        <w:sz w:val="16"/>
        <w:szCs w:val="16"/>
      </w:rPr>
      <w:t>____________________________</w:t>
    </w:r>
    <w:r w:rsidRPr="00B01278">
      <w:rPr>
        <w:rFonts w:ascii="Arial" w:hAnsi="Arial" w:cs="Arial"/>
        <w:b/>
        <w:sz w:val="16"/>
        <w:szCs w:val="16"/>
      </w:rPr>
      <w:t>_______________</w:t>
    </w:r>
  </w:p>
  <w:p w:rsidR="00B60764" w:rsidRPr="00B01278" w:rsidRDefault="00B60764" w:rsidP="00C25496">
    <w:pPr>
      <w:pStyle w:val="Piedepgina"/>
      <w:jc w:val="center"/>
      <w:rPr>
        <w:rFonts w:ascii="Arial" w:hAnsi="Arial" w:cs="Arial"/>
        <w:b/>
        <w:sz w:val="16"/>
        <w:szCs w:val="16"/>
      </w:rPr>
    </w:pPr>
    <w:r w:rsidRPr="00B01278">
      <w:rPr>
        <w:rFonts w:ascii="Arial" w:hAnsi="Arial" w:cs="Arial"/>
        <w:b/>
        <w:sz w:val="16"/>
        <w:szCs w:val="16"/>
      </w:rPr>
      <w:t>Auditoría Interna</w:t>
    </w:r>
  </w:p>
  <w:p w:rsidR="00B60764" w:rsidRPr="00B01278" w:rsidRDefault="00B60764" w:rsidP="00C25496">
    <w:pPr>
      <w:pStyle w:val="Piedepgina"/>
      <w:jc w:val="center"/>
      <w:rPr>
        <w:rFonts w:ascii="Arial" w:hAnsi="Arial" w:cs="Arial"/>
        <w:b/>
        <w:i/>
        <w:sz w:val="16"/>
        <w:szCs w:val="16"/>
      </w:rPr>
    </w:pPr>
    <w:r w:rsidRPr="00B01278">
      <w:rPr>
        <w:rFonts w:ascii="Arial" w:hAnsi="Arial" w:cs="Arial"/>
        <w:b/>
        <w:i/>
        <w:sz w:val="16"/>
        <w:szCs w:val="16"/>
      </w:rPr>
      <w:t>“Coadyuvando al mejoramiento del Control Interno”</w:t>
    </w:r>
  </w:p>
  <w:p w:rsidR="00B60764" w:rsidRPr="00B01278" w:rsidRDefault="00B60764" w:rsidP="00C25496">
    <w:pPr>
      <w:pStyle w:val="Piedepgina"/>
      <w:jc w:val="center"/>
      <w:rPr>
        <w:rFonts w:ascii="Arial" w:hAnsi="Arial" w:cs="Arial"/>
        <w:sz w:val="16"/>
        <w:szCs w:val="16"/>
        <w:lang w:val="es-CR"/>
      </w:rPr>
    </w:pPr>
    <w:r w:rsidRPr="00B01278">
      <w:rPr>
        <w:rFonts w:ascii="Arial" w:hAnsi="Arial" w:cs="Arial"/>
        <w:sz w:val="16"/>
        <w:szCs w:val="16"/>
      </w:rPr>
      <w:t xml:space="preserve">Teléfonos: (506) 2505-4033 /2505-4032 – Fax: (506) 2505-4036 - Apdo. 297 1007 - </w:t>
    </w:r>
    <w:r w:rsidRPr="00B01278">
      <w:rPr>
        <w:rFonts w:ascii="Arial" w:hAnsi="Arial" w:cs="Arial"/>
        <w:sz w:val="16"/>
        <w:szCs w:val="16"/>
        <w:lang w:val="es-CR"/>
      </w:rPr>
      <w:t xml:space="preserve">Sitio Web:  </w:t>
    </w:r>
    <w:hyperlink r:id="rId1" w:history="1">
      <w:r w:rsidRPr="00B01278">
        <w:rPr>
          <w:rStyle w:val="Hipervnculo"/>
          <w:rFonts w:ascii="Arial" w:hAnsi="Arial" w:cs="Arial"/>
          <w:sz w:val="16"/>
          <w:szCs w:val="16"/>
          <w:lang w:val="es-CR"/>
        </w:rPr>
        <w:t>www.comex.go.cr</w:t>
      </w:r>
    </w:hyperlink>
    <w:r w:rsidRPr="00B01278">
      <w:rPr>
        <w:rFonts w:ascii="Arial" w:hAnsi="Arial" w:cs="Arial"/>
        <w:sz w:val="16"/>
        <w:szCs w:val="16"/>
        <w:lang w:val="es-CR"/>
      </w:rPr>
      <w:t xml:space="preserve"> – </w:t>
    </w:r>
  </w:p>
  <w:p w:rsidR="00B60764" w:rsidRPr="00B01278" w:rsidRDefault="00B60764" w:rsidP="00CF6F1E">
    <w:pPr>
      <w:pStyle w:val="Piedepgina"/>
      <w:jc w:val="center"/>
      <w:rPr>
        <w:rFonts w:ascii="Arial" w:hAnsi="Arial" w:cs="Arial"/>
        <w:sz w:val="16"/>
        <w:szCs w:val="16"/>
        <w:lang w:val="es-CR"/>
      </w:rPr>
    </w:pPr>
    <w:r w:rsidRPr="00B01278">
      <w:rPr>
        <w:rFonts w:ascii="Arial" w:hAnsi="Arial" w:cs="Arial"/>
        <w:sz w:val="16"/>
        <w:szCs w:val="16"/>
        <w:lang w:val="es-CR"/>
      </w:rPr>
      <w:t>Dirección: Plaza Tempo, sobre Autopista Próspero Fernández, costado oeste del Hospital Cima, Escazú, San José Costa Rica</w:t>
    </w:r>
  </w:p>
  <w:p w:rsidR="00B60764" w:rsidRPr="00B01278" w:rsidRDefault="00B60764" w:rsidP="000E1D9D">
    <w:pPr>
      <w:pStyle w:val="Piedepgina"/>
      <w:jc w:val="right"/>
      <w:rPr>
        <w:rFonts w:ascii="Arial" w:hAnsi="Arial" w:cs="Arial"/>
        <w:sz w:val="18"/>
        <w:szCs w:val="18"/>
        <w:lang w:val="es-CR"/>
      </w:rPr>
    </w:pPr>
    <w:r w:rsidRPr="00B01278">
      <w:rPr>
        <w:rStyle w:val="Nmerodepgina"/>
        <w:rFonts w:ascii="Arial" w:hAnsi="Arial" w:cs="Arial"/>
        <w:sz w:val="18"/>
        <w:szCs w:val="18"/>
      </w:rPr>
      <w:fldChar w:fldCharType="begin"/>
    </w:r>
    <w:r w:rsidRPr="00B01278">
      <w:rPr>
        <w:rStyle w:val="Nmerodepgina"/>
        <w:rFonts w:ascii="Arial" w:hAnsi="Arial" w:cs="Arial"/>
        <w:sz w:val="18"/>
        <w:szCs w:val="18"/>
        <w:lang w:val="es-CR"/>
      </w:rPr>
      <w:instrText xml:space="preserve"> PAGE </w:instrText>
    </w:r>
    <w:r w:rsidRPr="00B01278">
      <w:rPr>
        <w:rStyle w:val="Nmerodepgina"/>
        <w:rFonts w:ascii="Arial" w:hAnsi="Arial" w:cs="Arial"/>
        <w:sz w:val="18"/>
        <w:szCs w:val="18"/>
      </w:rPr>
      <w:fldChar w:fldCharType="separate"/>
    </w:r>
    <w:r w:rsidR="006D53BD">
      <w:rPr>
        <w:rStyle w:val="Nmerodepgina"/>
        <w:rFonts w:ascii="Arial" w:hAnsi="Arial" w:cs="Arial"/>
        <w:noProof/>
        <w:sz w:val="18"/>
        <w:szCs w:val="18"/>
        <w:lang w:val="es-CR"/>
      </w:rPr>
      <w:t>44</w:t>
    </w:r>
    <w:r w:rsidRPr="00B01278">
      <w:rPr>
        <w:rStyle w:val="Nmerodepgina"/>
        <w:rFonts w:ascii="Arial" w:hAnsi="Arial" w:cs="Arial"/>
        <w:sz w:val="18"/>
        <w:szCs w:val="18"/>
      </w:rPr>
      <w:fldChar w:fldCharType="end"/>
    </w:r>
  </w:p>
  <w:p w:rsidR="00B60764" w:rsidRPr="00B5353E" w:rsidRDefault="00B60764" w:rsidP="00C25496">
    <w:pPr>
      <w:pStyle w:val="Piedepgina"/>
      <w:jc w:val="center"/>
      <w:rPr>
        <w:sz w:val="16"/>
        <w:szCs w:val="16"/>
        <w:lang w:val="es-CR"/>
      </w:rPr>
    </w:pPr>
  </w:p>
  <w:p w:rsidR="00B60764" w:rsidRDefault="00B6076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0764" w:rsidRDefault="00B60764">
      <w:r>
        <w:separator/>
      </w:r>
    </w:p>
  </w:footnote>
  <w:footnote w:type="continuationSeparator" w:id="0">
    <w:p w:rsidR="00B60764" w:rsidRDefault="00B607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0764" w:rsidRPr="00482FC4" w:rsidRDefault="00B60764" w:rsidP="00482FC4">
    <w:pPr>
      <w:pStyle w:val="Encabezado"/>
      <w:rPr>
        <w:b/>
        <w:noProof/>
        <w:szCs w:val="24"/>
        <w:lang w:val="es-CR" w:eastAsia="es-CR"/>
      </w:rPr>
    </w:pPr>
    <w:r>
      <w:rPr>
        <w:b/>
        <w:noProof/>
        <w:sz w:val="42"/>
        <w:szCs w:val="42"/>
        <w:lang w:val="es-CR" w:eastAsia="es-CR"/>
      </w:rPr>
      <mc:AlternateContent>
        <mc:Choice Requires="wps">
          <w:drawing>
            <wp:anchor distT="0" distB="0" distL="114300" distR="114300" simplePos="0" relativeHeight="251659264" behindDoc="1" locked="0" layoutInCell="1" allowOverlap="1" wp14:anchorId="7989A025" wp14:editId="2FD1AE44">
              <wp:simplePos x="0" y="0"/>
              <wp:positionH relativeFrom="margin">
                <wp:posOffset>238539</wp:posOffset>
              </wp:positionH>
              <wp:positionV relativeFrom="paragraph">
                <wp:posOffset>119269</wp:posOffset>
              </wp:positionV>
              <wp:extent cx="2422187" cy="575890"/>
              <wp:effectExtent l="0" t="0" r="0" b="0"/>
              <wp:wrapNone/>
              <wp:docPr id="5" name="Cuadro de texto 5"/>
              <wp:cNvGraphicFramePr/>
              <a:graphic xmlns:a="http://schemas.openxmlformats.org/drawingml/2006/main">
                <a:graphicData uri="http://schemas.microsoft.com/office/word/2010/wordprocessingShape">
                  <wps:wsp>
                    <wps:cNvSpPr txBox="1"/>
                    <wps:spPr>
                      <a:xfrm>
                        <a:off x="0" y="0"/>
                        <a:ext cx="2422187" cy="5758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60764" w:rsidRDefault="00B60764" w:rsidP="00482FC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89A025" id="_x0000_t202" coordsize="21600,21600" o:spt="202" path="m,l,21600r21600,l21600,xe">
              <v:stroke joinstyle="miter"/>
              <v:path gradientshapeok="t" o:connecttype="rect"/>
            </v:shapetype>
            <v:shape id="Cuadro de texto 5" o:spid="_x0000_s1026" type="#_x0000_t202" style="position:absolute;margin-left:18.8pt;margin-top:9.4pt;width:190.7pt;height:45.3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" fillcolor="white [3201]" stroked="f" strokeweight=".5pt">
              <v:textbox>
                <w:txbxContent>
                  <w:p w:rsidR="00B60764" w:rsidRDefault="00B60764" w:rsidP="00482FC4"/>
                </w:txbxContent>
              </v:textbox>
              <w10:wrap anchorx="margin"/>
            </v:shape>
          </w:pict>
        </mc:Fallback>
      </mc:AlternateContent>
    </w:r>
    <w:r>
      <w:rPr>
        <w:b/>
        <w:noProof/>
        <w:sz w:val="42"/>
        <w:szCs w:val="42"/>
        <w:lang w:val="es-CR" w:eastAsia="es-CR"/>
      </w:rPr>
      <mc:AlternateContent>
        <mc:Choice Requires="wps">
          <w:drawing>
            <wp:anchor distT="0" distB="0" distL="114300" distR="114300" simplePos="0" relativeHeight="251660288" behindDoc="0" locked="0" layoutInCell="1" allowOverlap="1" wp14:anchorId="28FE46C1" wp14:editId="3DED18D4">
              <wp:simplePos x="0" y="0"/>
              <wp:positionH relativeFrom="margin">
                <wp:posOffset>-367748</wp:posOffset>
              </wp:positionH>
              <wp:positionV relativeFrom="paragraph">
                <wp:posOffset>-172223</wp:posOffset>
              </wp:positionV>
              <wp:extent cx="2464573" cy="745435"/>
              <wp:effectExtent l="0" t="0" r="0" b="0"/>
              <wp:wrapNone/>
              <wp:docPr id="4" name="Cuadro de texto 4"/>
              <wp:cNvGraphicFramePr/>
              <a:graphic xmlns:a="http://schemas.openxmlformats.org/drawingml/2006/main">
                <a:graphicData uri="http://schemas.microsoft.com/office/word/2010/wordprocessingShape">
                  <wps:wsp>
                    <wps:cNvSpPr txBox="1"/>
                    <wps:spPr>
                      <a:xfrm>
                        <a:off x="0" y="0"/>
                        <a:ext cx="2464573" cy="74543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60764" w:rsidRDefault="00B6076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FE46C1" id="Cuadro de texto 4" o:spid="_x0000_s1027" type="#_x0000_t202" style="position:absolute;margin-left:-28.95pt;margin-top:-13.55pt;width:194.05pt;height:58.7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" fillcolor="white [3201]" stroked="f" strokeweight=".5pt">
              <v:textbox>
                <w:txbxContent>
                  <w:p w:rsidR="00B60764" w:rsidRDefault="00B60764"/>
                </w:txbxContent>
              </v:textbox>
              <w10:wrap anchorx="margin"/>
            </v:shape>
          </w:pict>
        </mc:Fallback>
      </mc:AlternateContent>
    </w:r>
  </w:p>
  <w:p w:rsidR="00B60764" w:rsidRDefault="00B60764" w:rsidP="00246623">
    <w:pPr>
      <w:pStyle w:val="Encabezado"/>
      <w:rPr>
        <w:color w:val="FF0000"/>
        <w:sz w:val="20"/>
      </w:rPr>
    </w:pPr>
    <w:r>
      <w:rPr>
        <w:b/>
        <w:noProof/>
        <w:sz w:val="42"/>
        <w:szCs w:val="42"/>
        <w:lang w:val="es-CR" w:eastAsia="es-CR"/>
      </w:rPr>
      <w:tab/>
    </w:r>
    <w:r>
      <w:tab/>
      <w:t xml:space="preserve">   </w:t>
    </w:r>
  </w:p>
  <w:p w:rsidR="00B60764" w:rsidRDefault="00B60764">
    <w:pPr>
      <w:pStyle w:val="Encabezado"/>
      <w:rPr>
        <w:color w:val="FF0000"/>
        <w:sz w:val="20"/>
      </w:rPr>
    </w:pPr>
  </w:p>
  <w:p w:rsidR="00B60764" w:rsidRDefault="00B60764">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0764" w:rsidRPr="00482FC4" w:rsidRDefault="00B60764" w:rsidP="00482FC4">
    <w:pPr>
      <w:pStyle w:val="Encabezado"/>
      <w:rPr>
        <w:b/>
        <w:noProof/>
        <w:szCs w:val="24"/>
        <w:lang w:val="es-CR" w:eastAsia="es-CR"/>
      </w:rPr>
    </w:pPr>
    <w:r>
      <w:rPr>
        <w:b/>
        <w:noProof/>
        <w:sz w:val="42"/>
        <w:szCs w:val="42"/>
        <w:lang w:val="es-CR" w:eastAsia="es-CR"/>
      </w:rPr>
      <mc:AlternateContent>
        <mc:Choice Requires="wps">
          <w:drawing>
            <wp:anchor distT="0" distB="0" distL="114300" distR="114300" simplePos="0" relativeHeight="251662336" behindDoc="1" locked="0" layoutInCell="1" allowOverlap="1" wp14:anchorId="4C133898" wp14:editId="186F0067">
              <wp:simplePos x="0" y="0"/>
              <wp:positionH relativeFrom="margin">
                <wp:posOffset>238125</wp:posOffset>
              </wp:positionH>
              <wp:positionV relativeFrom="paragraph">
                <wp:posOffset>92369</wp:posOffset>
              </wp:positionV>
              <wp:extent cx="2422187" cy="575890"/>
              <wp:effectExtent l="0" t="0" r="0" b="0"/>
              <wp:wrapNone/>
              <wp:docPr id="6" name="Cuadro de texto 6"/>
              <wp:cNvGraphicFramePr/>
              <a:graphic xmlns:a="http://schemas.openxmlformats.org/drawingml/2006/main">
                <a:graphicData uri="http://schemas.microsoft.com/office/word/2010/wordprocessingShape">
                  <wps:wsp>
                    <wps:cNvSpPr txBox="1"/>
                    <wps:spPr>
                      <a:xfrm>
                        <a:off x="0" y="0"/>
                        <a:ext cx="2422187" cy="5758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60764" w:rsidRDefault="00B60764" w:rsidP="00482FC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133898" id="_x0000_t202" coordsize="21600,21600" o:spt="202" path="m,l,21600r21600,l21600,xe">
              <v:stroke joinstyle="miter"/>
              <v:path gradientshapeok="t" o:connecttype="rect"/>
            </v:shapetype>
            <v:shape id="Cuadro de texto 6" o:spid="_x0000_s1028" type="#_x0000_t202" style="position:absolute;margin-left:18.75pt;margin-top:7.25pt;width:190.7pt;height:45.35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" fillcolor="white [3201]" stroked="f" strokeweight=".5pt">
              <v:textbox>
                <w:txbxContent>
                  <w:p w:rsidR="00B60764" w:rsidRDefault="00B60764" w:rsidP="00482FC4"/>
                </w:txbxContent>
              </v:textbox>
              <w10:wrap anchorx="margin"/>
            </v:shape>
          </w:pict>
        </mc:Fallback>
      </mc:AlternateContent>
    </w:r>
    <w:r>
      <w:rPr>
        <w:b/>
        <w:noProof/>
        <w:sz w:val="42"/>
        <w:szCs w:val="42"/>
        <w:lang w:val="es-CR" w:eastAsia="es-CR"/>
      </w:rPr>
      <mc:AlternateContent>
        <mc:Choice Requires="wps">
          <w:drawing>
            <wp:anchor distT="0" distB="0" distL="114300" distR="114300" simplePos="0" relativeHeight="251663360" behindDoc="0" locked="0" layoutInCell="1" allowOverlap="1" wp14:anchorId="756F3972" wp14:editId="46FBB5F0">
              <wp:simplePos x="0" y="0"/>
              <wp:positionH relativeFrom="margin">
                <wp:posOffset>-367748</wp:posOffset>
              </wp:positionH>
              <wp:positionV relativeFrom="paragraph">
                <wp:posOffset>-172223</wp:posOffset>
              </wp:positionV>
              <wp:extent cx="2464573" cy="745435"/>
              <wp:effectExtent l="0" t="0" r="0" b="0"/>
              <wp:wrapNone/>
              <wp:docPr id="7" name="Cuadro de texto 7"/>
              <wp:cNvGraphicFramePr/>
              <a:graphic xmlns:a="http://schemas.openxmlformats.org/drawingml/2006/main">
                <a:graphicData uri="http://schemas.microsoft.com/office/word/2010/wordprocessingShape">
                  <wps:wsp>
                    <wps:cNvSpPr txBox="1"/>
                    <wps:spPr>
                      <a:xfrm>
                        <a:off x="0" y="0"/>
                        <a:ext cx="2464573" cy="74543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60764" w:rsidRDefault="00B60764">
                          <w:r w:rsidRPr="000C61E5">
                            <w:rPr>
                              <w:b/>
                              <w:noProof/>
                              <w:sz w:val="42"/>
                              <w:szCs w:val="42"/>
                              <w:lang w:val="es-CR" w:eastAsia="es-CR"/>
                            </w:rPr>
                            <w:drawing>
                              <wp:inline distT="0" distB="0" distL="0" distR="0" wp14:anchorId="48AAD180" wp14:editId="5C33EE25">
                                <wp:extent cx="2433264" cy="680936"/>
                                <wp:effectExtent l="0" t="0" r="0" b="0"/>
                                <wp:docPr id="1" name="Imagen 1" descr="C:\Users\eugenia.ulloa\Desktop\Logo_Comex%20_domésti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C:\Users\eugenia.ulloa\Desktop\Logo_Comex%20_doméstic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33264" cy="680936"/>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6F3972" id="Cuadro de texto 7" o:spid="_x0000_s1029" type="#_x0000_t202" style="position:absolute;margin-left:-28.95pt;margin-top:-13.55pt;width:194.05pt;height:58.7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" fillcolor="white [3201]" stroked="f" strokeweight=".5pt">
              <v:textbox>
                <w:txbxContent>
                  <w:p w:rsidR="00B60764" w:rsidRDefault="00B60764">
                    <w:r w:rsidRPr="000C61E5">
                      <w:rPr>
                        <w:b/>
                        <w:noProof/>
                        <w:sz w:val="42"/>
                        <w:szCs w:val="42"/>
                        <w:lang w:val="es-CR" w:eastAsia="es-CR"/>
                      </w:rPr>
                      <w:drawing>
                        <wp:inline distT="0" distB="0" distL="0" distR="0" wp14:anchorId="48AAD180" wp14:editId="5C33EE25">
                          <wp:extent cx="2433264" cy="680936"/>
                          <wp:effectExtent l="0" t="0" r="0" b="0"/>
                          <wp:docPr id="1" name="Imagen 1" descr="C:\Users\eugenia.ulloa\Desktop\Logo_Comex%20_domésti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C:\Users\eugenia.ulloa\Desktop\Logo_Comex%20_doméstic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33264" cy="680936"/>
                                  </a:xfrm>
                                  <a:prstGeom prst="rect">
                                    <a:avLst/>
                                  </a:prstGeom>
                                  <a:noFill/>
                                  <a:ln>
                                    <a:noFill/>
                                  </a:ln>
                                </pic:spPr>
                              </pic:pic>
                            </a:graphicData>
                          </a:graphic>
                        </wp:inline>
                      </w:drawing>
                    </w:r>
                  </w:p>
                </w:txbxContent>
              </v:textbox>
              <w10:wrap anchorx="margin"/>
            </v:shape>
          </w:pict>
        </mc:Fallback>
      </mc:AlternateContent>
    </w:r>
  </w:p>
  <w:p w:rsidR="00B60764" w:rsidRPr="002A1393" w:rsidRDefault="00B60764">
    <w:pPr>
      <w:pStyle w:val="Encabezado"/>
      <w:rPr>
        <w:rFonts w:ascii="Arial" w:hAnsi="Arial" w:cs="Arial"/>
        <w:color w:val="FF0000"/>
        <w:sz w:val="20"/>
      </w:rPr>
    </w:pPr>
    <w:r>
      <w:rPr>
        <w:b/>
        <w:noProof/>
        <w:sz w:val="42"/>
        <w:szCs w:val="42"/>
        <w:lang w:val="es-CR" w:eastAsia="es-CR"/>
      </w:rPr>
      <w:tab/>
    </w:r>
    <w:r>
      <w:tab/>
      <w:t xml:space="preserve">                                               </w:t>
    </w:r>
    <w:r w:rsidRPr="002A1393">
      <w:rPr>
        <w:rFonts w:ascii="Arial" w:hAnsi="Arial" w:cs="Arial"/>
        <w:color w:val="auto"/>
        <w:sz w:val="20"/>
      </w:rPr>
      <w:t>AUD-INF-ENV</w:t>
    </w:r>
    <w:r>
      <w:rPr>
        <w:rFonts w:ascii="Arial" w:hAnsi="Arial" w:cs="Arial"/>
        <w:color w:val="auto"/>
        <w:sz w:val="20"/>
      </w:rPr>
      <w:t>-14</w:t>
    </w:r>
    <w:r w:rsidRPr="002A1393">
      <w:rPr>
        <w:rFonts w:ascii="Arial" w:hAnsi="Arial" w:cs="Arial"/>
        <w:color w:val="auto"/>
        <w:sz w:val="20"/>
      </w:rPr>
      <w:t>-2016</w:t>
    </w:r>
  </w:p>
  <w:p w:rsidR="00B60764" w:rsidRDefault="00B60764" w:rsidP="00246623">
    <w:pPr>
      <w:pStyle w:val="Encabezado"/>
      <w:tabs>
        <w:tab w:val="clear" w:pos="4252"/>
        <w:tab w:val="clear" w:pos="8504"/>
        <w:tab w:val="center" w:pos="4778"/>
      </w:tabs>
      <w:rPr>
        <w:color w:val="FF0000"/>
        <w:sz w:val="20"/>
      </w:rPr>
    </w:pPr>
    <w:r>
      <w:rPr>
        <w:color w:val="FF0000"/>
        <w:sz w:val="20"/>
      </w:rPr>
      <w:t>}</w:t>
    </w:r>
    <w:r>
      <w:rPr>
        <w:color w:val="FF0000"/>
        <w:sz w:val="20"/>
      </w:rPr>
      <w:tab/>
    </w:r>
  </w:p>
  <w:p w:rsidR="00B60764" w:rsidRDefault="00B60764">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32B83C52"/>
    <w:lvl w:ilvl="0">
      <w:start w:val="1"/>
      <w:numFmt w:val="bullet"/>
      <w:pStyle w:val="Listaconvietas"/>
      <w:lvlText w:val=""/>
      <w:lvlJc w:val="left"/>
      <w:pPr>
        <w:tabs>
          <w:tab w:val="num" w:pos="142"/>
        </w:tabs>
        <w:ind w:left="142" w:hanging="360"/>
      </w:pPr>
      <w:rPr>
        <w:rFonts w:ascii="Symbol" w:hAnsi="Symbol" w:hint="default"/>
      </w:rPr>
    </w:lvl>
  </w:abstractNum>
  <w:abstractNum w:abstractNumId="1" w15:restartNumberingAfterBreak="0">
    <w:nsid w:val="0C803B75"/>
    <w:multiLevelType w:val="multilevel"/>
    <w:tmpl w:val="6BB4662E"/>
    <w:lvl w:ilvl="0">
      <w:start w:val="22"/>
      <w:numFmt w:val="decimal"/>
      <w:lvlText w:val="%1."/>
      <w:lvlJc w:val="left"/>
      <w:pPr>
        <w:tabs>
          <w:tab w:val="num" w:pos="928"/>
        </w:tabs>
        <w:ind w:left="928" w:hanging="360"/>
      </w:pPr>
    </w:lvl>
    <w:lvl w:ilvl="1">
      <w:start w:val="1"/>
      <w:numFmt w:val="decimal"/>
      <w:lvlText w:val="%2."/>
      <w:lvlJc w:val="left"/>
      <w:pPr>
        <w:tabs>
          <w:tab w:val="num" w:pos="1648"/>
        </w:tabs>
        <w:ind w:left="1648" w:hanging="360"/>
      </w:pPr>
    </w:lvl>
    <w:lvl w:ilvl="2">
      <w:start w:val="1"/>
      <w:numFmt w:val="decimal"/>
      <w:lvlText w:val="%3."/>
      <w:lvlJc w:val="left"/>
      <w:pPr>
        <w:tabs>
          <w:tab w:val="num" w:pos="2368"/>
        </w:tabs>
        <w:ind w:left="2368" w:hanging="360"/>
      </w:pPr>
    </w:lvl>
    <w:lvl w:ilvl="3">
      <w:start w:val="1"/>
      <w:numFmt w:val="decimal"/>
      <w:lvlText w:val="%4."/>
      <w:lvlJc w:val="left"/>
      <w:pPr>
        <w:tabs>
          <w:tab w:val="num" w:pos="3088"/>
        </w:tabs>
        <w:ind w:left="3088" w:hanging="360"/>
      </w:pPr>
    </w:lvl>
    <w:lvl w:ilvl="4">
      <w:start w:val="1"/>
      <w:numFmt w:val="decimal"/>
      <w:lvlText w:val="%5."/>
      <w:lvlJc w:val="left"/>
      <w:pPr>
        <w:tabs>
          <w:tab w:val="num" w:pos="3808"/>
        </w:tabs>
        <w:ind w:left="3808" w:hanging="360"/>
      </w:pPr>
    </w:lvl>
    <w:lvl w:ilvl="5">
      <w:start w:val="1"/>
      <w:numFmt w:val="decimal"/>
      <w:lvlText w:val="%6."/>
      <w:lvlJc w:val="left"/>
      <w:pPr>
        <w:tabs>
          <w:tab w:val="num" w:pos="4528"/>
        </w:tabs>
        <w:ind w:left="4528" w:hanging="360"/>
      </w:pPr>
    </w:lvl>
    <w:lvl w:ilvl="6">
      <w:start w:val="1"/>
      <w:numFmt w:val="decimal"/>
      <w:lvlText w:val="%7."/>
      <w:lvlJc w:val="left"/>
      <w:pPr>
        <w:tabs>
          <w:tab w:val="num" w:pos="5248"/>
        </w:tabs>
        <w:ind w:left="5248" w:hanging="360"/>
      </w:pPr>
    </w:lvl>
    <w:lvl w:ilvl="7">
      <w:start w:val="1"/>
      <w:numFmt w:val="decimal"/>
      <w:lvlText w:val="%8."/>
      <w:lvlJc w:val="left"/>
      <w:pPr>
        <w:tabs>
          <w:tab w:val="num" w:pos="5968"/>
        </w:tabs>
        <w:ind w:left="5968" w:hanging="360"/>
      </w:pPr>
    </w:lvl>
    <w:lvl w:ilvl="8">
      <w:start w:val="1"/>
      <w:numFmt w:val="decimal"/>
      <w:lvlText w:val="%9."/>
      <w:lvlJc w:val="left"/>
      <w:pPr>
        <w:tabs>
          <w:tab w:val="num" w:pos="6688"/>
        </w:tabs>
        <w:ind w:left="6688" w:hanging="360"/>
      </w:pPr>
    </w:lvl>
  </w:abstractNum>
  <w:abstractNum w:abstractNumId="2" w15:restartNumberingAfterBreak="0">
    <w:nsid w:val="146518DA"/>
    <w:multiLevelType w:val="hybridMultilevel"/>
    <w:tmpl w:val="9B5C7DD0"/>
    <w:lvl w:ilvl="0" w:tplc="140A0017">
      <w:start w:val="1"/>
      <w:numFmt w:val="lowerLetter"/>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 w15:restartNumberingAfterBreak="0">
    <w:nsid w:val="1DEE68E7"/>
    <w:multiLevelType w:val="hybridMultilevel"/>
    <w:tmpl w:val="5412BE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1E0D13F2"/>
    <w:multiLevelType w:val="hybridMultilevel"/>
    <w:tmpl w:val="B7C8194C"/>
    <w:lvl w:ilvl="0" w:tplc="A9B8AC4A">
      <w:numFmt w:val="bullet"/>
      <w:lvlText w:val="-"/>
      <w:lvlJc w:val="left"/>
      <w:pPr>
        <w:ind w:left="720" w:hanging="360"/>
      </w:pPr>
      <w:rPr>
        <w:rFonts w:ascii="Arial" w:eastAsia="Times New Roman" w:hAnsi="Arial" w:cs="Aria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5" w15:restartNumberingAfterBreak="0">
    <w:nsid w:val="1E2E742C"/>
    <w:multiLevelType w:val="hybridMultilevel"/>
    <w:tmpl w:val="50322196"/>
    <w:lvl w:ilvl="0" w:tplc="140A000D">
      <w:start w:val="1"/>
      <w:numFmt w:val="bullet"/>
      <w:lvlText w:val=""/>
      <w:lvlJc w:val="left"/>
      <w:pPr>
        <w:ind w:left="780" w:hanging="360"/>
      </w:pPr>
      <w:rPr>
        <w:rFonts w:ascii="Wingdings" w:hAnsi="Wingdings" w:hint="default"/>
      </w:rPr>
    </w:lvl>
    <w:lvl w:ilvl="1" w:tplc="140A0003" w:tentative="1">
      <w:start w:val="1"/>
      <w:numFmt w:val="bullet"/>
      <w:lvlText w:val="o"/>
      <w:lvlJc w:val="left"/>
      <w:pPr>
        <w:ind w:left="1500" w:hanging="360"/>
      </w:pPr>
      <w:rPr>
        <w:rFonts w:ascii="Courier New" w:hAnsi="Courier New" w:cs="Courier New" w:hint="default"/>
      </w:rPr>
    </w:lvl>
    <w:lvl w:ilvl="2" w:tplc="140A0005" w:tentative="1">
      <w:start w:val="1"/>
      <w:numFmt w:val="bullet"/>
      <w:lvlText w:val=""/>
      <w:lvlJc w:val="left"/>
      <w:pPr>
        <w:ind w:left="2220" w:hanging="360"/>
      </w:pPr>
      <w:rPr>
        <w:rFonts w:ascii="Wingdings" w:hAnsi="Wingdings" w:hint="default"/>
      </w:rPr>
    </w:lvl>
    <w:lvl w:ilvl="3" w:tplc="140A0001" w:tentative="1">
      <w:start w:val="1"/>
      <w:numFmt w:val="bullet"/>
      <w:lvlText w:val=""/>
      <w:lvlJc w:val="left"/>
      <w:pPr>
        <w:ind w:left="2940" w:hanging="360"/>
      </w:pPr>
      <w:rPr>
        <w:rFonts w:ascii="Symbol" w:hAnsi="Symbol" w:hint="default"/>
      </w:rPr>
    </w:lvl>
    <w:lvl w:ilvl="4" w:tplc="140A0003" w:tentative="1">
      <w:start w:val="1"/>
      <w:numFmt w:val="bullet"/>
      <w:lvlText w:val="o"/>
      <w:lvlJc w:val="left"/>
      <w:pPr>
        <w:ind w:left="3660" w:hanging="360"/>
      </w:pPr>
      <w:rPr>
        <w:rFonts w:ascii="Courier New" w:hAnsi="Courier New" w:cs="Courier New" w:hint="default"/>
      </w:rPr>
    </w:lvl>
    <w:lvl w:ilvl="5" w:tplc="140A0005" w:tentative="1">
      <w:start w:val="1"/>
      <w:numFmt w:val="bullet"/>
      <w:lvlText w:val=""/>
      <w:lvlJc w:val="left"/>
      <w:pPr>
        <w:ind w:left="4380" w:hanging="360"/>
      </w:pPr>
      <w:rPr>
        <w:rFonts w:ascii="Wingdings" w:hAnsi="Wingdings" w:hint="default"/>
      </w:rPr>
    </w:lvl>
    <w:lvl w:ilvl="6" w:tplc="140A0001" w:tentative="1">
      <w:start w:val="1"/>
      <w:numFmt w:val="bullet"/>
      <w:lvlText w:val=""/>
      <w:lvlJc w:val="left"/>
      <w:pPr>
        <w:ind w:left="5100" w:hanging="360"/>
      </w:pPr>
      <w:rPr>
        <w:rFonts w:ascii="Symbol" w:hAnsi="Symbol" w:hint="default"/>
      </w:rPr>
    </w:lvl>
    <w:lvl w:ilvl="7" w:tplc="140A0003" w:tentative="1">
      <w:start w:val="1"/>
      <w:numFmt w:val="bullet"/>
      <w:lvlText w:val="o"/>
      <w:lvlJc w:val="left"/>
      <w:pPr>
        <w:ind w:left="5820" w:hanging="360"/>
      </w:pPr>
      <w:rPr>
        <w:rFonts w:ascii="Courier New" w:hAnsi="Courier New" w:cs="Courier New" w:hint="default"/>
      </w:rPr>
    </w:lvl>
    <w:lvl w:ilvl="8" w:tplc="140A0005" w:tentative="1">
      <w:start w:val="1"/>
      <w:numFmt w:val="bullet"/>
      <w:lvlText w:val=""/>
      <w:lvlJc w:val="left"/>
      <w:pPr>
        <w:ind w:left="6540" w:hanging="360"/>
      </w:pPr>
      <w:rPr>
        <w:rFonts w:ascii="Wingdings" w:hAnsi="Wingdings" w:hint="default"/>
      </w:rPr>
    </w:lvl>
  </w:abstractNum>
  <w:abstractNum w:abstractNumId="6" w15:restartNumberingAfterBreak="0">
    <w:nsid w:val="22460353"/>
    <w:multiLevelType w:val="multilevel"/>
    <w:tmpl w:val="5E40132A"/>
    <w:lvl w:ilvl="0">
      <w:start w:val="2"/>
      <w:numFmt w:val="decimal"/>
      <w:lvlText w:val="%1."/>
      <w:lvlJc w:val="left"/>
      <w:pPr>
        <w:ind w:left="408" w:hanging="408"/>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230C48EA"/>
    <w:multiLevelType w:val="multilevel"/>
    <w:tmpl w:val="F13C1A1E"/>
    <w:lvl w:ilvl="0">
      <w:start w:val="2"/>
      <w:numFmt w:val="decimal"/>
      <w:lvlText w:val="%1"/>
      <w:lvlJc w:val="left"/>
      <w:pPr>
        <w:ind w:left="468" w:hanging="468"/>
      </w:pPr>
      <w:rPr>
        <w:rFonts w:hint="default"/>
      </w:rPr>
    </w:lvl>
    <w:lvl w:ilvl="1">
      <w:start w:val="10"/>
      <w:numFmt w:val="decimal"/>
      <w:lvlText w:val="%1.%2"/>
      <w:lvlJc w:val="left"/>
      <w:pPr>
        <w:ind w:left="468" w:hanging="46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344150D"/>
    <w:multiLevelType w:val="hybridMultilevel"/>
    <w:tmpl w:val="58622428"/>
    <w:lvl w:ilvl="0" w:tplc="040A0001">
      <w:start w:val="1"/>
      <w:numFmt w:val="bullet"/>
      <w:lvlText w:val=""/>
      <w:lvlJc w:val="left"/>
      <w:pPr>
        <w:ind w:left="927" w:hanging="360"/>
      </w:pPr>
      <w:rPr>
        <w:rFonts w:ascii="Symbol" w:hAnsi="Symbol" w:hint="default"/>
      </w:rPr>
    </w:lvl>
    <w:lvl w:ilvl="1" w:tplc="75829B9E">
      <w:numFmt w:val="bullet"/>
      <w:lvlText w:val="•"/>
      <w:lvlJc w:val="left"/>
      <w:pPr>
        <w:ind w:left="1647" w:hanging="360"/>
      </w:pPr>
      <w:rPr>
        <w:rFonts w:ascii="Cambria" w:eastAsiaTheme="minorHAnsi" w:hAnsi="Cambria" w:cstheme="minorBidi" w:hint="default"/>
      </w:rPr>
    </w:lvl>
    <w:lvl w:ilvl="2" w:tplc="040A0005" w:tentative="1">
      <w:start w:val="1"/>
      <w:numFmt w:val="bullet"/>
      <w:lvlText w:val=""/>
      <w:lvlJc w:val="left"/>
      <w:pPr>
        <w:ind w:left="2367" w:hanging="360"/>
      </w:pPr>
      <w:rPr>
        <w:rFonts w:ascii="Wingdings" w:hAnsi="Wingdings" w:hint="default"/>
      </w:rPr>
    </w:lvl>
    <w:lvl w:ilvl="3" w:tplc="040A0001" w:tentative="1">
      <w:start w:val="1"/>
      <w:numFmt w:val="bullet"/>
      <w:lvlText w:val=""/>
      <w:lvlJc w:val="left"/>
      <w:pPr>
        <w:ind w:left="3087" w:hanging="360"/>
      </w:pPr>
      <w:rPr>
        <w:rFonts w:ascii="Symbol" w:hAnsi="Symbol" w:hint="default"/>
      </w:rPr>
    </w:lvl>
    <w:lvl w:ilvl="4" w:tplc="040A0003" w:tentative="1">
      <w:start w:val="1"/>
      <w:numFmt w:val="bullet"/>
      <w:lvlText w:val="o"/>
      <w:lvlJc w:val="left"/>
      <w:pPr>
        <w:ind w:left="3807" w:hanging="360"/>
      </w:pPr>
      <w:rPr>
        <w:rFonts w:ascii="Courier New" w:hAnsi="Courier New" w:cs="Courier New" w:hint="default"/>
      </w:rPr>
    </w:lvl>
    <w:lvl w:ilvl="5" w:tplc="040A0005" w:tentative="1">
      <w:start w:val="1"/>
      <w:numFmt w:val="bullet"/>
      <w:lvlText w:val=""/>
      <w:lvlJc w:val="left"/>
      <w:pPr>
        <w:ind w:left="4527" w:hanging="360"/>
      </w:pPr>
      <w:rPr>
        <w:rFonts w:ascii="Wingdings" w:hAnsi="Wingdings" w:hint="default"/>
      </w:rPr>
    </w:lvl>
    <w:lvl w:ilvl="6" w:tplc="040A0001" w:tentative="1">
      <w:start w:val="1"/>
      <w:numFmt w:val="bullet"/>
      <w:lvlText w:val=""/>
      <w:lvlJc w:val="left"/>
      <w:pPr>
        <w:ind w:left="5247" w:hanging="360"/>
      </w:pPr>
      <w:rPr>
        <w:rFonts w:ascii="Symbol" w:hAnsi="Symbol" w:hint="default"/>
      </w:rPr>
    </w:lvl>
    <w:lvl w:ilvl="7" w:tplc="040A0003" w:tentative="1">
      <w:start w:val="1"/>
      <w:numFmt w:val="bullet"/>
      <w:lvlText w:val="o"/>
      <w:lvlJc w:val="left"/>
      <w:pPr>
        <w:ind w:left="5967" w:hanging="360"/>
      </w:pPr>
      <w:rPr>
        <w:rFonts w:ascii="Courier New" w:hAnsi="Courier New" w:cs="Courier New" w:hint="default"/>
      </w:rPr>
    </w:lvl>
    <w:lvl w:ilvl="8" w:tplc="040A0005" w:tentative="1">
      <w:start w:val="1"/>
      <w:numFmt w:val="bullet"/>
      <w:lvlText w:val=""/>
      <w:lvlJc w:val="left"/>
      <w:pPr>
        <w:ind w:left="6687" w:hanging="360"/>
      </w:pPr>
      <w:rPr>
        <w:rFonts w:ascii="Wingdings" w:hAnsi="Wingdings" w:hint="default"/>
      </w:rPr>
    </w:lvl>
  </w:abstractNum>
  <w:abstractNum w:abstractNumId="9" w15:restartNumberingAfterBreak="0">
    <w:nsid w:val="25945EB4"/>
    <w:multiLevelType w:val="hybridMultilevel"/>
    <w:tmpl w:val="25CEB808"/>
    <w:lvl w:ilvl="0" w:tplc="29FAC3F6">
      <w:start w:val="1"/>
      <w:numFmt w:val="decimal"/>
      <w:lvlText w:val="%1."/>
      <w:lvlJc w:val="left"/>
      <w:pPr>
        <w:ind w:left="927" w:hanging="360"/>
      </w:pPr>
      <w:rPr>
        <w:rFonts w:hint="default"/>
      </w:rPr>
    </w:lvl>
    <w:lvl w:ilvl="1" w:tplc="140A0019" w:tentative="1">
      <w:start w:val="1"/>
      <w:numFmt w:val="lowerLetter"/>
      <w:lvlText w:val="%2."/>
      <w:lvlJc w:val="left"/>
      <w:pPr>
        <w:ind w:left="1647" w:hanging="360"/>
      </w:pPr>
    </w:lvl>
    <w:lvl w:ilvl="2" w:tplc="140A001B" w:tentative="1">
      <w:start w:val="1"/>
      <w:numFmt w:val="lowerRoman"/>
      <w:lvlText w:val="%3."/>
      <w:lvlJc w:val="right"/>
      <w:pPr>
        <w:ind w:left="2367" w:hanging="180"/>
      </w:pPr>
    </w:lvl>
    <w:lvl w:ilvl="3" w:tplc="140A000F" w:tentative="1">
      <w:start w:val="1"/>
      <w:numFmt w:val="decimal"/>
      <w:lvlText w:val="%4."/>
      <w:lvlJc w:val="left"/>
      <w:pPr>
        <w:ind w:left="3087" w:hanging="360"/>
      </w:pPr>
    </w:lvl>
    <w:lvl w:ilvl="4" w:tplc="140A0019" w:tentative="1">
      <w:start w:val="1"/>
      <w:numFmt w:val="lowerLetter"/>
      <w:lvlText w:val="%5."/>
      <w:lvlJc w:val="left"/>
      <w:pPr>
        <w:ind w:left="3807" w:hanging="360"/>
      </w:pPr>
    </w:lvl>
    <w:lvl w:ilvl="5" w:tplc="140A001B" w:tentative="1">
      <w:start w:val="1"/>
      <w:numFmt w:val="lowerRoman"/>
      <w:lvlText w:val="%6."/>
      <w:lvlJc w:val="right"/>
      <w:pPr>
        <w:ind w:left="4527" w:hanging="180"/>
      </w:pPr>
    </w:lvl>
    <w:lvl w:ilvl="6" w:tplc="140A000F" w:tentative="1">
      <w:start w:val="1"/>
      <w:numFmt w:val="decimal"/>
      <w:lvlText w:val="%7."/>
      <w:lvlJc w:val="left"/>
      <w:pPr>
        <w:ind w:left="5247" w:hanging="360"/>
      </w:pPr>
    </w:lvl>
    <w:lvl w:ilvl="7" w:tplc="140A0019" w:tentative="1">
      <w:start w:val="1"/>
      <w:numFmt w:val="lowerLetter"/>
      <w:lvlText w:val="%8."/>
      <w:lvlJc w:val="left"/>
      <w:pPr>
        <w:ind w:left="5967" w:hanging="360"/>
      </w:pPr>
    </w:lvl>
    <w:lvl w:ilvl="8" w:tplc="140A001B" w:tentative="1">
      <w:start w:val="1"/>
      <w:numFmt w:val="lowerRoman"/>
      <w:lvlText w:val="%9."/>
      <w:lvlJc w:val="right"/>
      <w:pPr>
        <w:ind w:left="6687" w:hanging="180"/>
      </w:pPr>
    </w:lvl>
  </w:abstractNum>
  <w:abstractNum w:abstractNumId="10" w15:restartNumberingAfterBreak="0">
    <w:nsid w:val="265F47B2"/>
    <w:multiLevelType w:val="hybridMultilevel"/>
    <w:tmpl w:val="5DA63D76"/>
    <w:lvl w:ilvl="0" w:tplc="140A000D">
      <w:start w:val="1"/>
      <w:numFmt w:val="bullet"/>
      <w:lvlText w:val=""/>
      <w:lvlJc w:val="left"/>
      <w:pPr>
        <w:ind w:left="1428" w:hanging="360"/>
      </w:pPr>
      <w:rPr>
        <w:rFonts w:ascii="Wingdings" w:hAnsi="Wingdings" w:hint="default"/>
      </w:rPr>
    </w:lvl>
    <w:lvl w:ilvl="1" w:tplc="140A0003" w:tentative="1">
      <w:start w:val="1"/>
      <w:numFmt w:val="bullet"/>
      <w:lvlText w:val="o"/>
      <w:lvlJc w:val="left"/>
      <w:pPr>
        <w:ind w:left="2148" w:hanging="360"/>
      </w:pPr>
      <w:rPr>
        <w:rFonts w:ascii="Courier New" w:hAnsi="Courier New" w:cs="Courier New" w:hint="default"/>
      </w:rPr>
    </w:lvl>
    <w:lvl w:ilvl="2" w:tplc="140A0005" w:tentative="1">
      <w:start w:val="1"/>
      <w:numFmt w:val="bullet"/>
      <w:lvlText w:val=""/>
      <w:lvlJc w:val="left"/>
      <w:pPr>
        <w:ind w:left="2868" w:hanging="360"/>
      </w:pPr>
      <w:rPr>
        <w:rFonts w:ascii="Wingdings" w:hAnsi="Wingdings" w:hint="default"/>
      </w:rPr>
    </w:lvl>
    <w:lvl w:ilvl="3" w:tplc="140A0001" w:tentative="1">
      <w:start w:val="1"/>
      <w:numFmt w:val="bullet"/>
      <w:lvlText w:val=""/>
      <w:lvlJc w:val="left"/>
      <w:pPr>
        <w:ind w:left="3588" w:hanging="360"/>
      </w:pPr>
      <w:rPr>
        <w:rFonts w:ascii="Symbol" w:hAnsi="Symbol" w:hint="default"/>
      </w:rPr>
    </w:lvl>
    <w:lvl w:ilvl="4" w:tplc="140A0003" w:tentative="1">
      <w:start w:val="1"/>
      <w:numFmt w:val="bullet"/>
      <w:lvlText w:val="o"/>
      <w:lvlJc w:val="left"/>
      <w:pPr>
        <w:ind w:left="4308" w:hanging="360"/>
      </w:pPr>
      <w:rPr>
        <w:rFonts w:ascii="Courier New" w:hAnsi="Courier New" w:cs="Courier New" w:hint="default"/>
      </w:rPr>
    </w:lvl>
    <w:lvl w:ilvl="5" w:tplc="140A0005" w:tentative="1">
      <w:start w:val="1"/>
      <w:numFmt w:val="bullet"/>
      <w:lvlText w:val=""/>
      <w:lvlJc w:val="left"/>
      <w:pPr>
        <w:ind w:left="5028" w:hanging="360"/>
      </w:pPr>
      <w:rPr>
        <w:rFonts w:ascii="Wingdings" w:hAnsi="Wingdings" w:hint="default"/>
      </w:rPr>
    </w:lvl>
    <w:lvl w:ilvl="6" w:tplc="140A0001" w:tentative="1">
      <w:start w:val="1"/>
      <w:numFmt w:val="bullet"/>
      <w:lvlText w:val=""/>
      <w:lvlJc w:val="left"/>
      <w:pPr>
        <w:ind w:left="5748" w:hanging="360"/>
      </w:pPr>
      <w:rPr>
        <w:rFonts w:ascii="Symbol" w:hAnsi="Symbol" w:hint="default"/>
      </w:rPr>
    </w:lvl>
    <w:lvl w:ilvl="7" w:tplc="140A0003" w:tentative="1">
      <w:start w:val="1"/>
      <w:numFmt w:val="bullet"/>
      <w:lvlText w:val="o"/>
      <w:lvlJc w:val="left"/>
      <w:pPr>
        <w:ind w:left="6468" w:hanging="360"/>
      </w:pPr>
      <w:rPr>
        <w:rFonts w:ascii="Courier New" w:hAnsi="Courier New" w:cs="Courier New" w:hint="default"/>
      </w:rPr>
    </w:lvl>
    <w:lvl w:ilvl="8" w:tplc="140A0005" w:tentative="1">
      <w:start w:val="1"/>
      <w:numFmt w:val="bullet"/>
      <w:lvlText w:val=""/>
      <w:lvlJc w:val="left"/>
      <w:pPr>
        <w:ind w:left="7188" w:hanging="360"/>
      </w:pPr>
      <w:rPr>
        <w:rFonts w:ascii="Wingdings" w:hAnsi="Wingdings" w:hint="default"/>
      </w:rPr>
    </w:lvl>
  </w:abstractNum>
  <w:abstractNum w:abstractNumId="11" w15:restartNumberingAfterBreak="0">
    <w:nsid w:val="2C950755"/>
    <w:multiLevelType w:val="hybridMultilevel"/>
    <w:tmpl w:val="D2989638"/>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2" w15:restartNumberingAfterBreak="0">
    <w:nsid w:val="3B5D1731"/>
    <w:multiLevelType w:val="hybridMultilevel"/>
    <w:tmpl w:val="3C3AD78A"/>
    <w:lvl w:ilvl="0" w:tplc="A9B8AC4A">
      <w:numFmt w:val="bullet"/>
      <w:lvlText w:val="-"/>
      <w:lvlJc w:val="left"/>
      <w:pPr>
        <w:ind w:left="720" w:hanging="360"/>
      </w:pPr>
      <w:rPr>
        <w:rFonts w:ascii="Arial" w:eastAsia="Times New Roman" w:hAnsi="Arial" w:cs="Aria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3" w15:restartNumberingAfterBreak="0">
    <w:nsid w:val="3C623048"/>
    <w:multiLevelType w:val="hybridMultilevel"/>
    <w:tmpl w:val="52505DD8"/>
    <w:lvl w:ilvl="0" w:tplc="140A0013">
      <w:start w:val="1"/>
      <w:numFmt w:val="upperRoman"/>
      <w:lvlText w:val="%1."/>
      <w:lvlJc w:val="right"/>
      <w:pPr>
        <w:ind w:left="720" w:hanging="360"/>
      </w:pPr>
      <w:rPr>
        <w:rFont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4" w15:restartNumberingAfterBreak="0">
    <w:nsid w:val="438E6B29"/>
    <w:multiLevelType w:val="multilevel"/>
    <w:tmpl w:val="820CA8B4"/>
    <w:lvl w:ilvl="0">
      <w:start w:val="2"/>
      <w:numFmt w:val="decimal"/>
      <w:lvlText w:val="%1"/>
      <w:lvlJc w:val="left"/>
      <w:pPr>
        <w:ind w:left="420" w:hanging="420"/>
      </w:pPr>
      <w:rPr>
        <w:rFonts w:hint="default"/>
        <w:sz w:val="24"/>
      </w:rPr>
    </w:lvl>
    <w:lvl w:ilvl="1">
      <w:start w:val="14"/>
      <w:numFmt w:val="decimal"/>
      <w:lvlText w:val="%1.%2"/>
      <w:lvlJc w:val="left"/>
      <w:pPr>
        <w:ind w:left="420" w:hanging="42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440" w:hanging="1440"/>
      </w:pPr>
      <w:rPr>
        <w:rFonts w:hint="default"/>
        <w:sz w:val="24"/>
      </w:rPr>
    </w:lvl>
  </w:abstractNum>
  <w:abstractNum w:abstractNumId="15" w15:restartNumberingAfterBreak="0">
    <w:nsid w:val="43DE6AAB"/>
    <w:multiLevelType w:val="hybridMultilevel"/>
    <w:tmpl w:val="256862B6"/>
    <w:lvl w:ilvl="0" w:tplc="140A000F">
      <w:start w:val="1"/>
      <w:numFmt w:val="decimal"/>
      <w:lvlText w:val="%1."/>
      <w:lvlJc w:val="left"/>
      <w:pPr>
        <w:ind w:left="720" w:hanging="360"/>
      </w:pPr>
      <w:rPr>
        <w:rFonts w:hint="default"/>
      </w:rPr>
    </w:lvl>
    <w:lvl w:ilvl="1" w:tplc="140A0019">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6" w15:restartNumberingAfterBreak="0">
    <w:nsid w:val="455B6725"/>
    <w:multiLevelType w:val="multilevel"/>
    <w:tmpl w:val="EDBAA35E"/>
    <w:lvl w:ilvl="0">
      <w:start w:val="2"/>
      <w:numFmt w:val="decimal"/>
      <w:lvlText w:val="%1"/>
      <w:lvlJc w:val="left"/>
      <w:pPr>
        <w:ind w:left="480" w:hanging="480"/>
      </w:pPr>
      <w:rPr>
        <w:rFonts w:hint="default"/>
        <w:sz w:val="24"/>
      </w:rPr>
    </w:lvl>
    <w:lvl w:ilvl="1">
      <w:start w:val="1"/>
      <w:numFmt w:val="decimal"/>
      <w:lvlText w:val="%1.%2"/>
      <w:lvlJc w:val="left"/>
      <w:pPr>
        <w:ind w:left="622" w:hanging="480"/>
      </w:pPr>
      <w:rPr>
        <w:rFonts w:hint="default"/>
        <w:sz w:val="24"/>
      </w:rPr>
    </w:lvl>
    <w:lvl w:ilvl="2">
      <w:start w:val="4"/>
      <w:numFmt w:val="decimal"/>
      <w:lvlText w:val="%1.%2.%3"/>
      <w:lvlJc w:val="left"/>
      <w:pPr>
        <w:ind w:left="720" w:hanging="720"/>
      </w:pPr>
      <w:rPr>
        <w:rFonts w:hint="default"/>
        <w:color w:val="auto"/>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440" w:hanging="1440"/>
      </w:pPr>
      <w:rPr>
        <w:rFonts w:hint="default"/>
        <w:sz w:val="24"/>
      </w:rPr>
    </w:lvl>
  </w:abstractNum>
  <w:abstractNum w:abstractNumId="17" w15:restartNumberingAfterBreak="0">
    <w:nsid w:val="5D5C5328"/>
    <w:multiLevelType w:val="hybridMultilevel"/>
    <w:tmpl w:val="BF9E9B50"/>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8" w15:restartNumberingAfterBreak="0">
    <w:nsid w:val="659E2035"/>
    <w:multiLevelType w:val="hybridMultilevel"/>
    <w:tmpl w:val="704EBA7C"/>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9" w15:restartNumberingAfterBreak="0">
    <w:nsid w:val="6ACF673C"/>
    <w:multiLevelType w:val="multilevel"/>
    <w:tmpl w:val="7F684A10"/>
    <w:lvl w:ilvl="0">
      <w:start w:val="2"/>
      <w:numFmt w:val="decimal"/>
      <w:lvlText w:val="%1."/>
      <w:lvlJc w:val="left"/>
      <w:pPr>
        <w:ind w:left="360" w:hanging="360"/>
      </w:pPr>
      <w:rPr>
        <w:rFonts w:hint="default"/>
      </w:rPr>
    </w:lvl>
    <w:lvl w:ilvl="1">
      <w:start w:val="3"/>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6BF15467"/>
    <w:multiLevelType w:val="hybridMultilevel"/>
    <w:tmpl w:val="3A52AA0C"/>
    <w:lvl w:ilvl="0" w:tplc="C856FE6C">
      <w:start w:val="1"/>
      <w:numFmt w:val="decimal"/>
      <w:lvlText w:val="%1."/>
      <w:lvlJc w:val="left"/>
      <w:pPr>
        <w:ind w:left="927" w:hanging="360"/>
      </w:pPr>
      <w:rPr>
        <w:rFonts w:hint="default"/>
      </w:rPr>
    </w:lvl>
    <w:lvl w:ilvl="1" w:tplc="140A0019" w:tentative="1">
      <w:start w:val="1"/>
      <w:numFmt w:val="lowerLetter"/>
      <w:lvlText w:val="%2."/>
      <w:lvlJc w:val="left"/>
      <w:pPr>
        <w:ind w:left="1647" w:hanging="360"/>
      </w:pPr>
    </w:lvl>
    <w:lvl w:ilvl="2" w:tplc="140A001B" w:tentative="1">
      <w:start w:val="1"/>
      <w:numFmt w:val="lowerRoman"/>
      <w:lvlText w:val="%3."/>
      <w:lvlJc w:val="right"/>
      <w:pPr>
        <w:ind w:left="2367" w:hanging="180"/>
      </w:pPr>
    </w:lvl>
    <w:lvl w:ilvl="3" w:tplc="140A000F" w:tentative="1">
      <w:start w:val="1"/>
      <w:numFmt w:val="decimal"/>
      <w:lvlText w:val="%4."/>
      <w:lvlJc w:val="left"/>
      <w:pPr>
        <w:ind w:left="3087" w:hanging="360"/>
      </w:pPr>
    </w:lvl>
    <w:lvl w:ilvl="4" w:tplc="140A0019" w:tentative="1">
      <w:start w:val="1"/>
      <w:numFmt w:val="lowerLetter"/>
      <w:lvlText w:val="%5."/>
      <w:lvlJc w:val="left"/>
      <w:pPr>
        <w:ind w:left="3807" w:hanging="360"/>
      </w:pPr>
    </w:lvl>
    <w:lvl w:ilvl="5" w:tplc="140A001B" w:tentative="1">
      <w:start w:val="1"/>
      <w:numFmt w:val="lowerRoman"/>
      <w:lvlText w:val="%6."/>
      <w:lvlJc w:val="right"/>
      <w:pPr>
        <w:ind w:left="4527" w:hanging="180"/>
      </w:pPr>
    </w:lvl>
    <w:lvl w:ilvl="6" w:tplc="140A000F" w:tentative="1">
      <w:start w:val="1"/>
      <w:numFmt w:val="decimal"/>
      <w:lvlText w:val="%7."/>
      <w:lvlJc w:val="left"/>
      <w:pPr>
        <w:ind w:left="5247" w:hanging="360"/>
      </w:pPr>
    </w:lvl>
    <w:lvl w:ilvl="7" w:tplc="140A0019" w:tentative="1">
      <w:start w:val="1"/>
      <w:numFmt w:val="lowerLetter"/>
      <w:lvlText w:val="%8."/>
      <w:lvlJc w:val="left"/>
      <w:pPr>
        <w:ind w:left="5967" w:hanging="360"/>
      </w:pPr>
    </w:lvl>
    <w:lvl w:ilvl="8" w:tplc="140A001B" w:tentative="1">
      <w:start w:val="1"/>
      <w:numFmt w:val="lowerRoman"/>
      <w:lvlText w:val="%9."/>
      <w:lvlJc w:val="right"/>
      <w:pPr>
        <w:ind w:left="6687" w:hanging="180"/>
      </w:pPr>
    </w:lvl>
  </w:abstractNum>
  <w:abstractNum w:abstractNumId="21" w15:restartNumberingAfterBreak="0">
    <w:nsid w:val="71D84C59"/>
    <w:multiLevelType w:val="hybridMultilevel"/>
    <w:tmpl w:val="4EA20712"/>
    <w:lvl w:ilvl="0" w:tplc="04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2" w15:restartNumberingAfterBreak="0">
    <w:nsid w:val="735C507C"/>
    <w:multiLevelType w:val="hybridMultilevel"/>
    <w:tmpl w:val="03A675CE"/>
    <w:lvl w:ilvl="0" w:tplc="9614F9C0">
      <w:start w:val="1"/>
      <w:numFmt w:val="lowerLetter"/>
      <w:lvlText w:val="%1)"/>
      <w:lvlJc w:val="left"/>
      <w:pPr>
        <w:ind w:left="1000" w:hanging="440"/>
      </w:pPr>
      <w:rPr>
        <w:rFonts w:hint="default"/>
        <w:b/>
      </w:rPr>
    </w:lvl>
    <w:lvl w:ilvl="1" w:tplc="04090019" w:tentative="1">
      <w:start w:val="1"/>
      <w:numFmt w:val="lowerLetter"/>
      <w:lvlText w:val="%2."/>
      <w:lvlJc w:val="left"/>
      <w:pPr>
        <w:ind w:left="1640" w:hanging="360"/>
      </w:pPr>
    </w:lvl>
    <w:lvl w:ilvl="2" w:tplc="0409001B" w:tentative="1">
      <w:start w:val="1"/>
      <w:numFmt w:val="lowerRoman"/>
      <w:lvlText w:val="%3."/>
      <w:lvlJc w:val="right"/>
      <w:pPr>
        <w:ind w:left="2360" w:hanging="180"/>
      </w:pPr>
    </w:lvl>
    <w:lvl w:ilvl="3" w:tplc="0409000F" w:tentative="1">
      <w:start w:val="1"/>
      <w:numFmt w:val="decimal"/>
      <w:lvlText w:val="%4."/>
      <w:lvlJc w:val="left"/>
      <w:pPr>
        <w:ind w:left="3080" w:hanging="360"/>
      </w:pPr>
    </w:lvl>
    <w:lvl w:ilvl="4" w:tplc="04090019" w:tentative="1">
      <w:start w:val="1"/>
      <w:numFmt w:val="lowerLetter"/>
      <w:lvlText w:val="%5."/>
      <w:lvlJc w:val="left"/>
      <w:pPr>
        <w:ind w:left="3800" w:hanging="360"/>
      </w:pPr>
    </w:lvl>
    <w:lvl w:ilvl="5" w:tplc="0409001B" w:tentative="1">
      <w:start w:val="1"/>
      <w:numFmt w:val="lowerRoman"/>
      <w:lvlText w:val="%6."/>
      <w:lvlJc w:val="right"/>
      <w:pPr>
        <w:ind w:left="4520" w:hanging="180"/>
      </w:pPr>
    </w:lvl>
    <w:lvl w:ilvl="6" w:tplc="0409000F" w:tentative="1">
      <w:start w:val="1"/>
      <w:numFmt w:val="decimal"/>
      <w:lvlText w:val="%7."/>
      <w:lvlJc w:val="left"/>
      <w:pPr>
        <w:ind w:left="5240" w:hanging="360"/>
      </w:pPr>
    </w:lvl>
    <w:lvl w:ilvl="7" w:tplc="04090019" w:tentative="1">
      <w:start w:val="1"/>
      <w:numFmt w:val="lowerLetter"/>
      <w:lvlText w:val="%8."/>
      <w:lvlJc w:val="left"/>
      <w:pPr>
        <w:ind w:left="5960" w:hanging="360"/>
      </w:pPr>
    </w:lvl>
    <w:lvl w:ilvl="8" w:tplc="0409001B" w:tentative="1">
      <w:start w:val="1"/>
      <w:numFmt w:val="lowerRoman"/>
      <w:lvlText w:val="%9."/>
      <w:lvlJc w:val="right"/>
      <w:pPr>
        <w:ind w:left="6680" w:hanging="180"/>
      </w:pPr>
    </w:lvl>
  </w:abstractNum>
  <w:abstractNum w:abstractNumId="23" w15:restartNumberingAfterBreak="0">
    <w:nsid w:val="788977F7"/>
    <w:multiLevelType w:val="multilevel"/>
    <w:tmpl w:val="3D625C0A"/>
    <w:lvl w:ilvl="0">
      <w:start w:val="2"/>
      <w:numFmt w:val="decimal"/>
      <w:lvlText w:val="%1"/>
      <w:lvlJc w:val="left"/>
      <w:pPr>
        <w:ind w:left="480" w:hanging="480"/>
      </w:pPr>
      <w:rPr>
        <w:rFonts w:hint="default"/>
      </w:rPr>
    </w:lvl>
    <w:lvl w:ilvl="1">
      <w:start w:val="1"/>
      <w:numFmt w:val="decimal"/>
      <w:lvlText w:val="%1.%2"/>
      <w:lvlJc w:val="left"/>
      <w:pPr>
        <w:ind w:left="1969" w:hanging="480"/>
      </w:pPr>
      <w:rPr>
        <w:rFonts w:hint="default"/>
      </w:rPr>
    </w:lvl>
    <w:lvl w:ilvl="2">
      <w:start w:val="2"/>
      <w:numFmt w:val="decimal"/>
      <w:lvlText w:val="%1.%2.%3"/>
      <w:lvlJc w:val="left"/>
      <w:pPr>
        <w:ind w:left="1430" w:hanging="720"/>
      </w:pPr>
      <w:rPr>
        <w:rFonts w:hint="default"/>
      </w:rPr>
    </w:lvl>
    <w:lvl w:ilvl="3">
      <w:start w:val="1"/>
      <w:numFmt w:val="decimal"/>
      <w:lvlText w:val="%1.%2.%3.%4"/>
      <w:lvlJc w:val="left"/>
      <w:pPr>
        <w:ind w:left="5187" w:hanging="720"/>
      </w:pPr>
      <w:rPr>
        <w:rFonts w:hint="default"/>
      </w:rPr>
    </w:lvl>
    <w:lvl w:ilvl="4">
      <w:start w:val="1"/>
      <w:numFmt w:val="decimal"/>
      <w:lvlText w:val="%1.%2.%3.%4.%5"/>
      <w:lvlJc w:val="left"/>
      <w:pPr>
        <w:ind w:left="7036" w:hanging="1080"/>
      </w:pPr>
      <w:rPr>
        <w:rFonts w:hint="default"/>
      </w:rPr>
    </w:lvl>
    <w:lvl w:ilvl="5">
      <w:start w:val="1"/>
      <w:numFmt w:val="decimal"/>
      <w:lvlText w:val="%1.%2.%3.%4.%5.%6"/>
      <w:lvlJc w:val="left"/>
      <w:pPr>
        <w:ind w:left="8525" w:hanging="1080"/>
      </w:pPr>
      <w:rPr>
        <w:rFonts w:hint="default"/>
      </w:rPr>
    </w:lvl>
    <w:lvl w:ilvl="6">
      <w:start w:val="1"/>
      <w:numFmt w:val="decimal"/>
      <w:lvlText w:val="%1.%2.%3.%4.%5.%6.%7"/>
      <w:lvlJc w:val="left"/>
      <w:pPr>
        <w:ind w:left="10374" w:hanging="1440"/>
      </w:pPr>
      <w:rPr>
        <w:rFonts w:hint="default"/>
      </w:rPr>
    </w:lvl>
    <w:lvl w:ilvl="7">
      <w:start w:val="1"/>
      <w:numFmt w:val="decimal"/>
      <w:lvlText w:val="%1.%2.%3.%4.%5.%6.%7.%8"/>
      <w:lvlJc w:val="left"/>
      <w:pPr>
        <w:ind w:left="11863" w:hanging="1440"/>
      </w:pPr>
      <w:rPr>
        <w:rFonts w:hint="default"/>
      </w:rPr>
    </w:lvl>
    <w:lvl w:ilvl="8">
      <w:start w:val="1"/>
      <w:numFmt w:val="decimal"/>
      <w:lvlText w:val="%1.%2.%3.%4.%5.%6.%7.%8.%9"/>
      <w:lvlJc w:val="left"/>
      <w:pPr>
        <w:ind w:left="13712" w:hanging="1800"/>
      </w:pPr>
      <w:rPr>
        <w:rFonts w:hint="default"/>
      </w:rPr>
    </w:lvl>
  </w:abstractNum>
  <w:abstractNum w:abstractNumId="24" w15:restartNumberingAfterBreak="0">
    <w:nsid w:val="7AB67D45"/>
    <w:multiLevelType w:val="hybridMultilevel"/>
    <w:tmpl w:val="1294F9BA"/>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Times New Roman"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Times New Roman"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Times New Roman" w:hint="default"/>
      </w:rPr>
    </w:lvl>
    <w:lvl w:ilvl="8" w:tplc="0C0A0005">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3"/>
  </w:num>
  <w:num w:numId="3">
    <w:abstractNumId w:val="15"/>
  </w:num>
  <w:num w:numId="4">
    <w:abstractNumId w:val="24"/>
  </w:num>
  <w:num w:numId="5">
    <w:abstractNumId w:val="11"/>
  </w:num>
  <w:num w:numId="6">
    <w:abstractNumId w:val="5"/>
  </w:num>
  <w:num w:numId="7">
    <w:abstractNumId w:val="22"/>
  </w:num>
  <w:num w:numId="8">
    <w:abstractNumId w:val="13"/>
  </w:num>
  <w:num w:numId="9">
    <w:abstractNumId w:val="14"/>
  </w:num>
  <w:num w:numId="10">
    <w:abstractNumId w:val="16"/>
  </w:num>
  <w:num w:numId="11">
    <w:abstractNumId w:val="2"/>
  </w:num>
  <w:num w:numId="12">
    <w:abstractNumId w:val="18"/>
  </w:num>
  <w:num w:numId="13">
    <w:abstractNumId w:val="10"/>
  </w:num>
  <w:num w:numId="14">
    <w:abstractNumId w:val="9"/>
  </w:num>
  <w:num w:numId="15">
    <w:abstractNumId w:val="20"/>
  </w:num>
  <w:num w:numId="1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num>
  <w:num w:numId="19">
    <w:abstractNumId w:val="21"/>
  </w:num>
  <w:num w:numId="20">
    <w:abstractNumId w:val="8"/>
  </w:num>
  <w:num w:numId="21">
    <w:abstractNumId w:val="12"/>
  </w:num>
  <w:num w:numId="22">
    <w:abstractNumId w:val="19"/>
  </w:num>
  <w:num w:numId="23">
    <w:abstractNumId w:val="4"/>
  </w:num>
  <w:num w:numId="24">
    <w:abstractNumId w:val="6"/>
  </w:num>
  <w:num w:numId="25">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rawingGridVerticalSpacing w:val="136"/>
  <w:displayHorizontalDrawingGridEvery w:val="0"/>
  <w:displayVerticalDrawingGridEvery w:val="2"/>
  <w:noPunctuationKerning/>
  <w:characterSpacingControl w:val="doNotCompress"/>
  <w:hdrShapeDefaults>
    <o:shapedefaults v:ext="edit" spidmax="8193">
      <o:colormru v:ext="edit" colors="#f9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46B9"/>
    <w:rsid w:val="00001258"/>
    <w:rsid w:val="00001F3E"/>
    <w:rsid w:val="00002131"/>
    <w:rsid w:val="000021A0"/>
    <w:rsid w:val="00003656"/>
    <w:rsid w:val="00003B31"/>
    <w:rsid w:val="000042CA"/>
    <w:rsid w:val="00004460"/>
    <w:rsid w:val="00004F75"/>
    <w:rsid w:val="0000503B"/>
    <w:rsid w:val="00005129"/>
    <w:rsid w:val="00005401"/>
    <w:rsid w:val="00005697"/>
    <w:rsid w:val="00005B76"/>
    <w:rsid w:val="00006141"/>
    <w:rsid w:val="00006DD4"/>
    <w:rsid w:val="00007513"/>
    <w:rsid w:val="00007F59"/>
    <w:rsid w:val="00010128"/>
    <w:rsid w:val="000109D3"/>
    <w:rsid w:val="00010F9A"/>
    <w:rsid w:val="00012721"/>
    <w:rsid w:val="00012D0C"/>
    <w:rsid w:val="00012F4D"/>
    <w:rsid w:val="0001448A"/>
    <w:rsid w:val="00014EE2"/>
    <w:rsid w:val="00015017"/>
    <w:rsid w:val="0001579C"/>
    <w:rsid w:val="00016A50"/>
    <w:rsid w:val="00017CF8"/>
    <w:rsid w:val="00020695"/>
    <w:rsid w:val="000214F9"/>
    <w:rsid w:val="00021DD5"/>
    <w:rsid w:val="000231E2"/>
    <w:rsid w:val="00023EC4"/>
    <w:rsid w:val="00023FD0"/>
    <w:rsid w:val="00024128"/>
    <w:rsid w:val="00024211"/>
    <w:rsid w:val="00025F18"/>
    <w:rsid w:val="000267EB"/>
    <w:rsid w:val="00026B6A"/>
    <w:rsid w:val="00026BD7"/>
    <w:rsid w:val="00026ECA"/>
    <w:rsid w:val="0002723C"/>
    <w:rsid w:val="00027805"/>
    <w:rsid w:val="000278BA"/>
    <w:rsid w:val="000303E2"/>
    <w:rsid w:val="000305CE"/>
    <w:rsid w:val="00031090"/>
    <w:rsid w:val="00031188"/>
    <w:rsid w:val="00031696"/>
    <w:rsid w:val="000316D6"/>
    <w:rsid w:val="00031801"/>
    <w:rsid w:val="00031DA0"/>
    <w:rsid w:val="00031EF3"/>
    <w:rsid w:val="00032338"/>
    <w:rsid w:val="00032794"/>
    <w:rsid w:val="00033087"/>
    <w:rsid w:val="00033B79"/>
    <w:rsid w:val="00033EDF"/>
    <w:rsid w:val="00034877"/>
    <w:rsid w:val="00035046"/>
    <w:rsid w:val="00035ABA"/>
    <w:rsid w:val="00036112"/>
    <w:rsid w:val="00036874"/>
    <w:rsid w:val="00037062"/>
    <w:rsid w:val="00037B8E"/>
    <w:rsid w:val="00040185"/>
    <w:rsid w:val="0004094B"/>
    <w:rsid w:val="00040B15"/>
    <w:rsid w:val="00040DD8"/>
    <w:rsid w:val="00041EED"/>
    <w:rsid w:val="00042087"/>
    <w:rsid w:val="000422CF"/>
    <w:rsid w:val="000427D9"/>
    <w:rsid w:val="00042962"/>
    <w:rsid w:val="00042A07"/>
    <w:rsid w:val="00042AD7"/>
    <w:rsid w:val="00042B00"/>
    <w:rsid w:val="00042F62"/>
    <w:rsid w:val="00043AFE"/>
    <w:rsid w:val="000441AB"/>
    <w:rsid w:val="000444CE"/>
    <w:rsid w:val="000447C7"/>
    <w:rsid w:val="000451E9"/>
    <w:rsid w:val="000453ED"/>
    <w:rsid w:val="00045B2C"/>
    <w:rsid w:val="000462E8"/>
    <w:rsid w:val="0004696B"/>
    <w:rsid w:val="00047538"/>
    <w:rsid w:val="00047EE1"/>
    <w:rsid w:val="0005084A"/>
    <w:rsid w:val="00053265"/>
    <w:rsid w:val="00053BFC"/>
    <w:rsid w:val="00053FC5"/>
    <w:rsid w:val="00054201"/>
    <w:rsid w:val="00054A16"/>
    <w:rsid w:val="000551D1"/>
    <w:rsid w:val="00055A9A"/>
    <w:rsid w:val="00056FF8"/>
    <w:rsid w:val="00057AB7"/>
    <w:rsid w:val="00057DC6"/>
    <w:rsid w:val="00060B45"/>
    <w:rsid w:val="000624A1"/>
    <w:rsid w:val="0006256B"/>
    <w:rsid w:val="00062760"/>
    <w:rsid w:val="00063729"/>
    <w:rsid w:val="000643C9"/>
    <w:rsid w:val="0006445E"/>
    <w:rsid w:val="00064C2B"/>
    <w:rsid w:val="00065657"/>
    <w:rsid w:val="00065884"/>
    <w:rsid w:val="00065CC2"/>
    <w:rsid w:val="0006646F"/>
    <w:rsid w:val="00067651"/>
    <w:rsid w:val="00070399"/>
    <w:rsid w:val="00070AA1"/>
    <w:rsid w:val="00072D9E"/>
    <w:rsid w:val="0007323B"/>
    <w:rsid w:val="00073B4C"/>
    <w:rsid w:val="00073F32"/>
    <w:rsid w:val="0007474D"/>
    <w:rsid w:val="00074AB1"/>
    <w:rsid w:val="00074CFC"/>
    <w:rsid w:val="00075B78"/>
    <w:rsid w:val="00076C30"/>
    <w:rsid w:val="00076FA3"/>
    <w:rsid w:val="0007737A"/>
    <w:rsid w:val="00077D91"/>
    <w:rsid w:val="00082881"/>
    <w:rsid w:val="00083716"/>
    <w:rsid w:val="00084694"/>
    <w:rsid w:val="0008529D"/>
    <w:rsid w:val="000854D1"/>
    <w:rsid w:val="0008566F"/>
    <w:rsid w:val="00085ED3"/>
    <w:rsid w:val="000860D2"/>
    <w:rsid w:val="0008695F"/>
    <w:rsid w:val="00087368"/>
    <w:rsid w:val="0008746D"/>
    <w:rsid w:val="0008772F"/>
    <w:rsid w:val="0009034F"/>
    <w:rsid w:val="00090626"/>
    <w:rsid w:val="00091077"/>
    <w:rsid w:val="000913D0"/>
    <w:rsid w:val="00091DC8"/>
    <w:rsid w:val="0009270B"/>
    <w:rsid w:val="000929AD"/>
    <w:rsid w:val="00092A24"/>
    <w:rsid w:val="00092EDC"/>
    <w:rsid w:val="00092FC3"/>
    <w:rsid w:val="000937C3"/>
    <w:rsid w:val="00093958"/>
    <w:rsid w:val="00093C38"/>
    <w:rsid w:val="00093FEC"/>
    <w:rsid w:val="000942D6"/>
    <w:rsid w:val="0009491B"/>
    <w:rsid w:val="0009628D"/>
    <w:rsid w:val="00096C17"/>
    <w:rsid w:val="0009731A"/>
    <w:rsid w:val="000A0080"/>
    <w:rsid w:val="000A0395"/>
    <w:rsid w:val="000A07F5"/>
    <w:rsid w:val="000A19D6"/>
    <w:rsid w:val="000A1C84"/>
    <w:rsid w:val="000A40A2"/>
    <w:rsid w:val="000A4A2E"/>
    <w:rsid w:val="000A5106"/>
    <w:rsid w:val="000A5A16"/>
    <w:rsid w:val="000A6D34"/>
    <w:rsid w:val="000A6D35"/>
    <w:rsid w:val="000A7512"/>
    <w:rsid w:val="000A754D"/>
    <w:rsid w:val="000A781B"/>
    <w:rsid w:val="000B05EA"/>
    <w:rsid w:val="000B111A"/>
    <w:rsid w:val="000B20F6"/>
    <w:rsid w:val="000B2341"/>
    <w:rsid w:val="000B3037"/>
    <w:rsid w:val="000B4095"/>
    <w:rsid w:val="000B4930"/>
    <w:rsid w:val="000B4A9C"/>
    <w:rsid w:val="000B54B6"/>
    <w:rsid w:val="000B7D8B"/>
    <w:rsid w:val="000C048B"/>
    <w:rsid w:val="000C0F2C"/>
    <w:rsid w:val="000C2AF7"/>
    <w:rsid w:val="000C3919"/>
    <w:rsid w:val="000C3B8A"/>
    <w:rsid w:val="000C41E0"/>
    <w:rsid w:val="000C4B28"/>
    <w:rsid w:val="000C4EF0"/>
    <w:rsid w:val="000C5365"/>
    <w:rsid w:val="000C6300"/>
    <w:rsid w:val="000C6470"/>
    <w:rsid w:val="000C6EF2"/>
    <w:rsid w:val="000C71C4"/>
    <w:rsid w:val="000C76AE"/>
    <w:rsid w:val="000C77C5"/>
    <w:rsid w:val="000D00C5"/>
    <w:rsid w:val="000D0637"/>
    <w:rsid w:val="000D0665"/>
    <w:rsid w:val="000D0A70"/>
    <w:rsid w:val="000D0E82"/>
    <w:rsid w:val="000D0F55"/>
    <w:rsid w:val="000D14CB"/>
    <w:rsid w:val="000D1758"/>
    <w:rsid w:val="000D23DC"/>
    <w:rsid w:val="000D2C4E"/>
    <w:rsid w:val="000D3808"/>
    <w:rsid w:val="000D3D01"/>
    <w:rsid w:val="000D4E53"/>
    <w:rsid w:val="000D5106"/>
    <w:rsid w:val="000D54DB"/>
    <w:rsid w:val="000D6A2C"/>
    <w:rsid w:val="000D6B43"/>
    <w:rsid w:val="000D6F2E"/>
    <w:rsid w:val="000D7188"/>
    <w:rsid w:val="000D71BE"/>
    <w:rsid w:val="000D784C"/>
    <w:rsid w:val="000D78DC"/>
    <w:rsid w:val="000E0DE7"/>
    <w:rsid w:val="000E1D9D"/>
    <w:rsid w:val="000E22B3"/>
    <w:rsid w:val="000E35A1"/>
    <w:rsid w:val="000E3B96"/>
    <w:rsid w:val="000E3DC5"/>
    <w:rsid w:val="000E3FDD"/>
    <w:rsid w:val="000E4BC5"/>
    <w:rsid w:val="000E67F6"/>
    <w:rsid w:val="000E76E0"/>
    <w:rsid w:val="000F0381"/>
    <w:rsid w:val="000F07D3"/>
    <w:rsid w:val="000F0A1C"/>
    <w:rsid w:val="000F22A4"/>
    <w:rsid w:val="000F2463"/>
    <w:rsid w:val="000F30B2"/>
    <w:rsid w:val="000F3273"/>
    <w:rsid w:val="000F3ADC"/>
    <w:rsid w:val="000F3F47"/>
    <w:rsid w:val="000F41CD"/>
    <w:rsid w:val="000F44D8"/>
    <w:rsid w:val="000F485C"/>
    <w:rsid w:val="000F5225"/>
    <w:rsid w:val="000F552E"/>
    <w:rsid w:val="000F57CA"/>
    <w:rsid w:val="000F654C"/>
    <w:rsid w:val="000F7606"/>
    <w:rsid w:val="000F780C"/>
    <w:rsid w:val="000F7832"/>
    <w:rsid w:val="001005E5"/>
    <w:rsid w:val="00100828"/>
    <w:rsid w:val="00100A99"/>
    <w:rsid w:val="001011CA"/>
    <w:rsid w:val="0010146D"/>
    <w:rsid w:val="00101C78"/>
    <w:rsid w:val="00101D2C"/>
    <w:rsid w:val="00101DAA"/>
    <w:rsid w:val="00102992"/>
    <w:rsid w:val="00102FD9"/>
    <w:rsid w:val="0010341C"/>
    <w:rsid w:val="00103BAB"/>
    <w:rsid w:val="0010417D"/>
    <w:rsid w:val="0010483A"/>
    <w:rsid w:val="00105D2D"/>
    <w:rsid w:val="00105DF0"/>
    <w:rsid w:val="001063FE"/>
    <w:rsid w:val="00106941"/>
    <w:rsid w:val="00106F21"/>
    <w:rsid w:val="0010710C"/>
    <w:rsid w:val="001074B7"/>
    <w:rsid w:val="0010772B"/>
    <w:rsid w:val="001108E6"/>
    <w:rsid w:val="001128C7"/>
    <w:rsid w:val="00112DC8"/>
    <w:rsid w:val="001140A7"/>
    <w:rsid w:val="00114D67"/>
    <w:rsid w:val="001152DE"/>
    <w:rsid w:val="00115B41"/>
    <w:rsid w:val="001161E9"/>
    <w:rsid w:val="00117049"/>
    <w:rsid w:val="0011717D"/>
    <w:rsid w:val="0011749F"/>
    <w:rsid w:val="0011764C"/>
    <w:rsid w:val="0011798D"/>
    <w:rsid w:val="00117C15"/>
    <w:rsid w:val="00117D9B"/>
    <w:rsid w:val="00117F14"/>
    <w:rsid w:val="00120427"/>
    <w:rsid w:val="001207BF"/>
    <w:rsid w:val="0012104E"/>
    <w:rsid w:val="001212CC"/>
    <w:rsid w:val="00121D3F"/>
    <w:rsid w:val="001221F3"/>
    <w:rsid w:val="001228B5"/>
    <w:rsid w:val="00122CE7"/>
    <w:rsid w:val="001236E7"/>
    <w:rsid w:val="0012389B"/>
    <w:rsid w:val="001246C2"/>
    <w:rsid w:val="001246CC"/>
    <w:rsid w:val="001249D6"/>
    <w:rsid w:val="001256AB"/>
    <w:rsid w:val="00126548"/>
    <w:rsid w:val="001271E1"/>
    <w:rsid w:val="001303B4"/>
    <w:rsid w:val="0013087F"/>
    <w:rsid w:val="001308EE"/>
    <w:rsid w:val="00131688"/>
    <w:rsid w:val="001322A0"/>
    <w:rsid w:val="00132492"/>
    <w:rsid w:val="0013273C"/>
    <w:rsid w:val="00132860"/>
    <w:rsid w:val="0013289F"/>
    <w:rsid w:val="0013478E"/>
    <w:rsid w:val="00134D16"/>
    <w:rsid w:val="00134D81"/>
    <w:rsid w:val="00134EE9"/>
    <w:rsid w:val="001353D7"/>
    <w:rsid w:val="00135C3B"/>
    <w:rsid w:val="001364C3"/>
    <w:rsid w:val="00136E66"/>
    <w:rsid w:val="001374C8"/>
    <w:rsid w:val="001375D1"/>
    <w:rsid w:val="00140351"/>
    <w:rsid w:val="00140661"/>
    <w:rsid w:val="001414DF"/>
    <w:rsid w:val="00142193"/>
    <w:rsid w:val="00142392"/>
    <w:rsid w:val="0014296C"/>
    <w:rsid w:val="00143732"/>
    <w:rsid w:val="00143825"/>
    <w:rsid w:val="00143DD9"/>
    <w:rsid w:val="00144082"/>
    <w:rsid w:val="00144CA6"/>
    <w:rsid w:val="001450BD"/>
    <w:rsid w:val="00145C35"/>
    <w:rsid w:val="00146273"/>
    <w:rsid w:val="00146506"/>
    <w:rsid w:val="0014688E"/>
    <w:rsid w:val="001468E6"/>
    <w:rsid w:val="00146F98"/>
    <w:rsid w:val="001476C3"/>
    <w:rsid w:val="00147DF3"/>
    <w:rsid w:val="00151063"/>
    <w:rsid w:val="001528B5"/>
    <w:rsid w:val="001529F8"/>
    <w:rsid w:val="00153074"/>
    <w:rsid w:val="00153FC9"/>
    <w:rsid w:val="00154142"/>
    <w:rsid w:val="001556C5"/>
    <w:rsid w:val="00155B77"/>
    <w:rsid w:val="0015769C"/>
    <w:rsid w:val="00160C7D"/>
    <w:rsid w:val="00161273"/>
    <w:rsid w:val="0016267A"/>
    <w:rsid w:val="00162E2A"/>
    <w:rsid w:val="001633A9"/>
    <w:rsid w:val="00163493"/>
    <w:rsid w:val="00164607"/>
    <w:rsid w:val="0016464C"/>
    <w:rsid w:val="00164BC2"/>
    <w:rsid w:val="00164EC0"/>
    <w:rsid w:val="001657F4"/>
    <w:rsid w:val="0016593A"/>
    <w:rsid w:val="00166397"/>
    <w:rsid w:val="00166EF4"/>
    <w:rsid w:val="0016734D"/>
    <w:rsid w:val="00167434"/>
    <w:rsid w:val="00167606"/>
    <w:rsid w:val="00167935"/>
    <w:rsid w:val="00170903"/>
    <w:rsid w:val="00170B50"/>
    <w:rsid w:val="00170B65"/>
    <w:rsid w:val="00170BC2"/>
    <w:rsid w:val="001710B9"/>
    <w:rsid w:val="00171607"/>
    <w:rsid w:val="001717BD"/>
    <w:rsid w:val="00171CE9"/>
    <w:rsid w:val="00172D6C"/>
    <w:rsid w:val="00172F6D"/>
    <w:rsid w:val="00172F80"/>
    <w:rsid w:val="0017430A"/>
    <w:rsid w:val="00174795"/>
    <w:rsid w:val="001749A9"/>
    <w:rsid w:val="001749C0"/>
    <w:rsid w:val="00174F0E"/>
    <w:rsid w:val="00174F8B"/>
    <w:rsid w:val="00175208"/>
    <w:rsid w:val="001755F3"/>
    <w:rsid w:val="00175831"/>
    <w:rsid w:val="001759E3"/>
    <w:rsid w:val="00175FC5"/>
    <w:rsid w:val="001765C4"/>
    <w:rsid w:val="00176B94"/>
    <w:rsid w:val="001770FA"/>
    <w:rsid w:val="001771FE"/>
    <w:rsid w:val="00177406"/>
    <w:rsid w:val="00177C76"/>
    <w:rsid w:val="00177D18"/>
    <w:rsid w:val="0018166A"/>
    <w:rsid w:val="00181A8B"/>
    <w:rsid w:val="00181D08"/>
    <w:rsid w:val="00181D39"/>
    <w:rsid w:val="001820F2"/>
    <w:rsid w:val="00182E30"/>
    <w:rsid w:val="0018403D"/>
    <w:rsid w:val="001843A2"/>
    <w:rsid w:val="00184A70"/>
    <w:rsid w:val="00184C12"/>
    <w:rsid w:val="001866BB"/>
    <w:rsid w:val="0018690B"/>
    <w:rsid w:val="001869AD"/>
    <w:rsid w:val="00187470"/>
    <w:rsid w:val="00187F77"/>
    <w:rsid w:val="00190724"/>
    <w:rsid w:val="001915E4"/>
    <w:rsid w:val="001920A5"/>
    <w:rsid w:val="00192703"/>
    <w:rsid w:val="00192863"/>
    <w:rsid w:val="001928F9"/>
    <w:rsid w:val="00192C74"/>
    <w:rsid w:val="00192D32"/>
    <w:rsid w:val="00193E69"/>
    <w:rsid w:val="001943E1"/>
    <w:rsid w:val="001948E2"/>
    <w:rsid w:val="00194D83"/>
    <w:rsid w:val="00194E63"/>
    <w:rsid w:val="00195BFD"/>
    <w:rsid w:val="00195C92"/>
    <w:rsid w:val="00196206"/>
    <w:rsid w:val="00196DFA"/>
    <w:rsid w:val="00196E5E"/>
    <w:rsid w:val="0019768F"/>
    <w:rsid w:val="001978F3"/>
    <w:rsid w:val="001979A6"/>
    <w:rsid w:val="001A1109"/>
    <w:rsid w:val="001A1D1E"/>
    <w:rsid w:val="001A1FEA"/>
    <w:rsid w:val="001A211B"/>
    <w:rsid w:val="001A2371"/>
    <w:rsid w:val="001A3070"/>
    <w:rsid w:val="001A3370"/>
    <w:rsid w:val="001A39E1"/>
    <w:rsid w:val="001A3DB2"/>
    <w:rsid w:val="001A3DD9"/>
    <w:rsid w:val="001A3E92"/>
    <w:rsid w:val="001A44C7"/>
    <w:rsid w:val="001A5049"/>
    <w:rsid w:val="001A532C"/>
    <w:rsid w:val="001A62E8"/>
    <w:rsid w:val="001A6A13"/>
    <w:rsid w:val="001A769C"/>
    <w:rsid w:val="001B07F2"/>
    <w:rsid w:val="001B0A3B"/>
    <w:rsid w:val="001B1176"/>
    <w:rsid w:val="001B17DC"/>
    <w:rsid w:val="001B30D1"/>
    <w:rsid w:val="001B326E"/>
    <w:rsid w:val="001B4157"/>
    <w:rsid w:val="001B442D"/>
    <w:rsid w:val="001B4FBC"/>
    <w:rsid w:val="001B5BC8"/>
    <w:rsid w:val="001B6AE0"/>
    <w:rsid w:val="001B6CE6"/>
    <w:rsid w:val="001B7F69"/>
    <w:rsid w:val="001C141D"/>
    <w:rsid w:val="001C1589"/>
    <w:rsid w:val="001C159C"/>
    <w:rsid w:val="001C169C"/>
    <w:rsid w:val="001C18B5"/>
    <w:rsid w:val="001C319A"/>
    <w:rsid w:val="001C42DA"/>
    <w:rsid w:val="001C5816"/>
    <w:rsid w:val="001C6B8E"/>
    <w:rsid w:val="001C7826"/>
    <w:rsid w:val="001C7DCB"/>
    <w:rsid w:val="001D0DF1"/>
    <w:rsid w:val="001D15FE"/>
    <w:rsid w:val="001D1D5F"/>
    <w:rsid w:val="001D1DCA"/>
    <w:rsid w:val="001D2987"/>
    <w:rsid w:val="001D2B4B"/>
    <w:rsid w:val="001D2DD0"/>
    <w:rsid w:val="001D3906"/>
    <w:rsid w:val="001D39EA"/>
    <w:rsid w:val="001D3DE2"/>
    <w:rsid w:val="001D3F34"/>
    <w:rsid w:val="001D5D34"/>
    <w:rsid w:val="001D67CB"/>
    <w:rsid w:val="001D6C14"/>
    <w:rsid w:val="001E130E"/>
    <w:rsid w:val="001E1C60"/>
    <w:rsid w:val="001E2EA9"/>
    <w:rsid w:val="001E37EF"/>
    <w:rsid w:val="001E3C9E"/>
    <w:rsid w:val="001E4103"/>
    <w:rsid w:val="001E4E71"/>
    <w:rsid w:val="001E55F3"/>
    <w:rsid w:val="001E604F"/>
    <w:rsid w:val="001E6829"/>
    <w:rsid w:val="001E6937"/>
    <w:rsid w:val="001E6B15"/>
    <w:rsid w:val="001E77B7"/>
    <w:rsid w:val="001E7868"/>
    <w:rsid w:val="001E7A26"/>
    <w:rsid w:val="001E7B62"/>
    <w:rsid w:val="001F075C"/>
    <w:rsid w:val="001F09FA"/>
    <w:rsid w:val="001F0FDD"/>
    <w:rsid w:val="001F101D"/>
    <w:rsid w:val="001F12FE"/>
    <w:rsid w:val="001F1550"/>
    <w:rsid w:val="001F1B25"/>
    <w:rsid w:val="001F23D1"/>
    <w:rsid w:val="001F2F91"/>
    <w:rsid w:val="001F2FC3"/>
    <w:rsid w:val="001F310F"/>
    <w:rsid w:val="001F358E"/>
    <w:rsid w:val="001F392B"/>
    <w:rsid w:val="001F3B8B"/>
    <w:rsid w:val="001F41E3"/>
    <w:rsid w:val="001F4A78"/>
    <w:rsid w:val="001F4C73"/>
    <w:rsid w:val="001F4C76"/>
    <w:rsid w:val="001F4D2A"/>
    <w:rsid w:val="001F5B1F"/>
    <w:rsid w:val="001F6919"/>
    <w:rsid w:val="001F7A5C"/>
    <w:rsid w:val="002001EB"/>
    <w:rsid w:val="002002DD"/>
    <w:rsid w:val="00200DE2"/>
    <w:rsid w:val="00200DEB"/>
    <w:rsid w:val="00200E77"/>
    <w:rsid w:val="0020118F"/>
    <w:rsid w:val="00202770"/>
    <w:rsid w:val="00202FD6"/>
    <w:rsid w:val="0020374C"/>
    <w:rsid w:val="00203F09"/>
    <w:rsid w:val="00204698"/>
    <w:rsid w:val="0020544C"/>
    <w:rsid w:val="00205C13"/>
    <w:rsid w:val="00206672"/>
    <w:rsid w:val="00207117"/>
    <w:rsid w:val="00207547"/>
    <w:rsid w:val="002104B2"/>
    <w:rsid w:val="00210826"/>
    <w:rsid w:val="002108DC"/>
    <w:rsid w:val="00210A1F"/>
    <w:rsid w:val="00211214"/>
    <w:rsid w:val="00212A23"/>
    <w:rsid w:val="00212AB7"/>
    <w:rsid w:val="00212D13"/>
    <w:rsid w:val="00212D61"/>
    <w:rsid w:val="0021320D"/>
    <w:rsid w:val="00213236"/>
    <w:rsid w:val="002135B5"/>
    <w:rsid w:val="00213755"/>
    <w:rsid w:val="00214044"/>
    <w:rsid w:val="00214212"/>
    <w:rsid w:val="00214CE5"/>
    <w:rsid w:val="002151B6"/>
    <w:rsid w:val="002169D5"/>
    <w:rsid w:val="00216D6C"/>
    <w:rsid w:val="0021755B"/>
    <w:rsid w:val="00217E5B"/>
    <w:rsid w:val="00220A63"/>
    <w:rsid w:val="0022182D"/>
    <w:rsid w:val="00221B94"/>
    <w:rsid w:val="00221DD4"/>
    <w:rsid w:val="00222662"/>
    <w:rsid w:val="00224B31"/>
    <w:rsid w:val="00224CD9"/>
    <w:rsid w:val="00225025"/>
    <w:rsid w:val="002253B1"/>
    <w:rsid w:val="002259E1"/>
    <w:rsid w:val="00226B8E"/>
    <w:rsid w:val="00227399"/>
    <w:rsid w:val="00227FA2"/>
    <w:rsid w:val="00231626"/>
    <w:rsid w:val="00232108"/>
    <w:rsid w:val="002324BA"/>
    <w:rsid w:val="00233196"/>
    <w:rsid w:val="002333B7"/>
    <w:rsid w:val="00233524"/>
    <w:rsid w:val="002344AD"/>
    <w:rsid w:val="00234A13"/>
    <w:rsid w:val="00234A5A"/>
    <w:rsid w:val="00236142"/>
    <w:rsid w:val="0023637C"/>
    <w:rsid w:val="00236A38"/>
    <w:rsid w:val="00236D21"/>
    <w:rsid w:val="00236DB2"/>
    <w:rsid w:val="0024088A"/>
    <w:rsid w:val="00240967"/>
    <w:rsid w:val="00240CA2"/>
    <w:rsid w:val="00242455"/>
    <w:rsid w:val="00242630"/>
    <w:rsid w:val="0024349E"/>
    <w:rsid w:val="00243997"/>
    <w:rsid w:val="00243D3F"/>
    <w:rsid w:val="00246623"/>
    <w:rsid w:val="0024683B"/>
    <w:rsid w:val="00246E4D"/>
    <w:rsid w:val="002503F5"/>
    <w:rsid w:val="00250B10"/>
    <w:rsid w:val="00250C7E"/>
    <w:rsid w:val="00251295"/>
    <w:rsid w:val="00251562"/>
    <w:rsid w:val="002515A0"/>
    <w:rsid w:val="002516EE"/>
    <w:rsid w:val="002518A6"/>
    <w:rsid w:val="00252C28"/>
    <w:rsid w:val="00253360"/>
    <w:rsid w:val="00253512"/>
    <w:rsid w:val="0025473A"/>
    <w:rsid w:val="0025485A"/>
    <w:rsid w:val="00254F22"/>
    <w:rsid w:val="002553D0"/>
    <w:rsid w:val="002557A8"/>
    <w:rsid w:val="00256A2C"/>
    <w:rsid w:val="0025778F"/>
    <w:rsid w:val="00257D92"/>
    <w:rsid w:val="00260215"/>
    <w:rsid w:val="00260678"/>
    <w:rsid w:val="00261405"/>
    <w:rsid w:val="002614E9"/>
    <w:rsid w:val="002621EB"/>
    <w:rsid w:val="002627EA"/>
    <w:rsid w:val="00262924"/>
    <w:rsid w:val="00263685"/>
    <w:rsid w:val="00263B3E"/>
    <w:rsid w:val="002643D6"/>
    <w:rsid w:val="00264619"/>
    <w:rsid w:val="00264C54"/>
    <w:rsid w:val="00264F1B"/>
    <w:rsid w:val="0026532D"/>
    <w:rsid w:val="00266955"/>
    <w:rsid w:val="00266B7F"/>
    <w:rsid w:val="00266FB6"/>
    <w:rsid w:val="0026782C"/>
    <w:rsid w:val="0027030B"/>
    <w:rsid w:val="0027037B"/>
    <w:rsid w:val="00270555"/>
    <w:rsid w:val="002709A1"/>
    <w:rsid w:val="00271D72"/>
    <w:rsid w:val="00271E66"/>
    <w:rsid w:val="00271F85"/>
    <w:rsid w:val="00272F9B"/>
    <w:rsid w:val="002738DC"/>
    <w:rsid w:val="002743A5"/>
    <w:rsid w:val="002743CF"/>
    <w:rsid w:val="002747E0"/>
    <w:rsid w:val="00274B75"/>
    <w:rsid w:val="002753B1"/>
    <w:rsid w:val="00275BED"/>
    <w:rsid w:val="00276061"/>
    <w:rsid w:val="00276166"/>
    <w:rsid w:val="0027655E"/>
    <w:rsid w:val="0027682C"/>
    <w:rsid w:val="00276DA6"/>
    <w:rsid w:val="00277350"/>
    <w:rsid w:val="00277F1C"/>
    <w:rsid w:val="00280073"/>
    <w:rsid w:val="0028023F"/>
    <w:rsid w:val="00280474"/>
    <w:rsid w:val="0028069E"/>
    <w:rsid w:val="00280DE9"/>
    <w:rsid w:val="00281181"/>
    <w:rsid w:val="002811BB"/>
    <w:rsid w:val="00281863"/>
    <w:rsid w:val="00281983"/>
    <w:rsid w:val="00282664"/>
    <w:rsid w:val="00282944"/>
    <w:rsid w:val="00283F5E"/>
    <w:rsid w:val="00284CD0"/>
    <w:rsid w:val="0028536A"/>
    <w:rsid w:val="0028576C"/>
    <w:rsid w:val="00285FC1"/>
    <w:rsid w:val="002869B7"/>
    <w:rsid w:val="002872F1"/>
    <w:rsid w:val="0028796F"/>
    <w:rsid w:val="00290645"/>
    <w:rsid w:val="00290654"/>
    <w:rsid w:val="002907C8"/>
    <w:rsid w:val="00290FD1"/>
    <w:rsid w:val="0029172C"/>
    <w:rsid w:val="00291AD8"/>
    <w:rsid w:val="0029202E"/>
    <w:rsid w:val="00293BCE"/>
    <w:rsid w:val="00293FE2"/>
    <w:rsid w:val="002942F8"/>
    <w:rsid w:val="00294323"/>
    <w:rsid w:val="00294D59"/>
    <w:rsid w:val="00295703"/>
    <w:rsid w:val="00296129"/>
    <w:rsid w:val="00296179"/>
    <w:rsid w:val="002963D2"/>
    <w:rsid w:val="00296710"/>
    <w:rsid w:val="002968A6"/>
    <w:rsid w:val="00297F3F"/>
    <w:rsid w:val="002A1393"/>
    <w:rsid w:val="002A139C"/>
    <w:rsid w:val="002A149B"/>
    <w:rsid w:val="002A14D3"/>
    <w:rsid w:val="002A17AD"/>
    <w:rsid w:val="002A1A71"/>
    <w:rsid w:val="002A23D0"/>
    <w:rsid w:val="002A2632"/>
    <w:rsid w:val="002A3070"/>
    <w:rsid w:val="002A30C1"/>
    <w:rsid w:val="002A3696"/>
    <w:rsid w:val="002A40F8"/>
    <w:rsid w:val="002A4182"/>
    <w:rsid w:val="002A4CBF"/>
    <w:rsid w:val="002A597A"/>
    <w:rsid w:val="002A5B4A"/>
    <w:rsid w:val="002A5F5C"/>
    <w:rsid w:val="002A6484"/>
    <w:rsid w:val="002A66A2"/>
    <w:rsid w:val="002A7154"/>
    <w:rsid w:val="002A74C7"/>
    <w:rsid w:val="002A77D6"/>
    <w:rsid w:val="002A7C8A"/>
    <w:rsid w:val="002B0A52"/>
    <w:rsid w:val="002B10C3"/>
    <w:rsid w:val="002B18BC"/>
    <w:rsid w:val="002B20AD"/>
    <w:rsid w:val="002B28E8"/>
    <w:rsid w:val="002B3219"/>
    <w:rsid w:val="002B394C"/>
    <w:rsid w:val="002B464D"/>
    <w:rsid w:val="002B4778"/>
    <w:rsid w:val="002B4D1C"/>
    <w:rsid w:val="002B5DA8"/>
    <w:rsid w:val="002B634B"/>
    <w:rsid w:val="002B6816"/>
    <w:rsid w:val="002B7715"/>
    <w:rsid w:val="002C0B63"/>
    <w:rsid w:val="002C0D8B"/>
    <w:rsid w:val="002C0F7B"/>
    <w:rsid w:val="002C19D1"/>
    <w:rsid w:val="002C1A1A"/>
    <w:rsid w:val="002C1AFA"/>
    <w:rsid w:val="002C1D96"/>
    <w:rsid w:val="002C2873"/>
    <w:rsid w:val="002C2D42"/>
    <w:rsid w:val="002C3B0E"/>
    <w:rsid w:val="002C445E"/>
    <w:rsid w:val="002C52CC"/>
    <w:rsid w:val="002C5488"/>
    <w:rsid w:val="002C702B"/>
    <w:rsid w:val="002C72C2"/>
    <w:rsid w:val="002C7877"/>
    <w:rsid w:val="002C7B08"/>
    <w:rsid w:val="002D0ECB"/>
    <w:rsid w:val="002D0ED0"/>
    <w:rsid w:val="002D0F1C"/>
    <w:rsid w:val="002D11D5"/>
    <w:rsid w:val="002D140E"/>
    <w:rsid w:val="002D151B"/>
    <w:rsid w:val="002D1701"/>
    <w:rsid w:val="002D1BC2"/>
    <w:rsid w:val="002D21B5"/>
    <w:rsid w:val="002D22D0"/>
    <w:rsid w:val="002D2890"/>
    <w:rsid w:val="002D3106"/>
    <w:rsid w:val="002D35E8"/>
    <w:rsid w:val="002D387E"/>
    <w:rsid w:val="002D3A57"/>
    <w:rsid w:val="002D429A"/>
    <w:rsid w:val="002D43D7"/>
    <w:rsid w:val="002D4C68"/>
    <w:rsid w:val="002D5078"/>
    <w:rsid w:val="002D5F2E"/>
    <w:rsid w:val="002D5FB4"/>
    <w:rsid w:val="002D6782"/>
    <w:rsid w:val="002D681F"/>
    <w:rsid w:val="002D7168"/>
    <w:rsid w:val="002D74AE"/>
    <w:rsid w:val="002D754C"/>
    <w:rsid w:val="002D777A"/>
    <w:rsid w:val="002E012D"/>
    <w:rsid w:val="002E0765"/>
    <w:rsid w:val="002E0EB7"/>
    <w:rsid w:val="002E15F3"/>
    <w:rsid w:val="002E1AB1"/>
    <w:rsid w:val="002E301D"/>
    <w:rsid w:val="002E31F3"/>
    <w:rsid w:val="002E3677"/>
    <w:rsid w:val="002E3DB9"/>
    <w:rsid w:val="002E3E50"/>
    <w:rsid w:val="002E504E"/>
    <w:rsid w:val="002E5144"/>
    <w:rsid w:val="002E67DA"/>
    <w:rsid w:val="002E68C3"/>
    <w:rsid w:val="002E6CA6"/>
    <w:rsid w:val="002E6DBA"/>
    <w:rsid w:val="002E6FB6"/>
    <w:rsid w:val="002E73E6"/>
    <w:rsid w:val="002E776B"/>
    <w:rsid w:val="002F0386"/>
    <w:rsid w:val="002F0884"/>
    <w:rsid w:val="002F0A02"/>
    <w:rsid w:val="002F123F"/>
    <w:rsid w:val="002F26DD"/>
    <w:rsid w:val="002F28EB"/>
    <w:rsid w:val="002F2B1C"/>
    <w:rsid w:val="002F316D"/>
    <w:rsid w:val="002F344B"/>
    <w:rsid w:val="002F3A6E"/>
    <w:rsid w:val="002F3B1C"/>
    <w:rsid w:val="002F4470"/>
    <w:rsid w:val="002F449E"/>
    <w:rsid w:val="002F4C5F"/>
    <w:rsid w:val="002F4E7E"/>
    <w:rsid w:val="002F5972"/>
    <w:rsid w:val="002F732B"/>
    <w:rsid w:val="0030121B"/>
    <w:rsid w:val="003012B7"/>
    <w:rsid w:val="00301C74"/>
    <w:rsid w:val="0030203A"/>
    <w:rsid w:val="00302776"/>
    <w:rsid w:val="00302CD9"/>
    <w:rsid w:val="003030E6"/>
    <w:rsid w:val="00303847"/>
    <w:rsid w:val="00303C92"/>
    <w:rsid w:val="003044AB"/>
    <w:rsid w:val="00304B3C"/>
    <w:rsid w:val="00304C68"/>
    <w:rsid w:val="00304F13"/>
    <w:rsid w:val="003052D7"/>
    <w:rsid w:val="00305956"/>
    <w:rsid w:val="003065F5"/>
    <w:rsid w:val="0030752C"/>
    <w:rsid w:val="0031072B"/>
    <w:rsid w:val="00311158"/>
    <w:rsid w:val="003115A5"/>
    <w:rsid w:val="00312D7E"/>
    <w:rsid w:val="00312D99"/>
    <w:rsid w:val="00312DF2"/>
    <w:rsid w:val="003132CA"/>
    <w:rsid w:val="00313D29"/>
    <w:rsid w:val="00313F43"/>
    <w:rsid w:val="00314FBD"/>
    <w:rsid w:val="00315ABB"/>
    <w:rsid w:val="0031628D"/>
    <w:rsid w:val="003167EE"/>
    <w:rsid w:val="003203E5"/>
    <w:rsid w:val="00320993"/>
    <w:rsid w:val="00321413"/>
    <w:rsid w:val="00321D18"/>
    <w:rsid w:val="00322726"/>
    <w:rsid w:val="003232C1"/>
    <w:rsid w:val="00323C20"/>
    <w:rsid w:val="00324EEB"/>
    <w:rsid w:val="00325317"/>
    <w:rsid w:val="00325E40"/>
    <w:rsid w:val="00326B1E"/>
    <w:rsid w:val="00326BFF"/>
    <w:rsid w:val="0032750C"/>
    <w:rsid w:val="003308DD"/>
    <w:rsid w:val="003309B3"/>
    <w:rsid w:val="003326A3"/>
    <w:rsid w:val="00332CCD"/>
    <w:rsid w:val="003331DC"/>
    <w:rsid w:val="003335C6"/>
    <w:rsid w:val="003335C7"/>
    <w:rsid w:val="003336F6"/>
    <w:rsid w:val="0033373B"/>
    <w:rsid w:val="00333A52"/>
    <w:rsid w:val="00334172"/>
    <w:rsid w:val="00334823"/>
    <w:rsid w:val="003356BF"/>
    <w:rsid w:val="0033586A"/>
    <w:rsid w:val="003360CE"/>
    <w:rsid w:val="003363B7"/>
    <w:rsid w:val="003363EF"/>
    <w:rsid w:val="0033649B"/>
    <w:rsid w:val="00336833"/>
    <w:rsid w:val="00336E07"/>
    <w:rsid w:val="00337CCB"/>
    <w:rsid w:val="00340562"/>
    <w:rsid w:val="0034150B"/>
    <w:rsid w:val="00341748"/>
    <w:rsid w:val="00341E23"/>
    <w:rsid w:val="00342D90"/>
    <w:rsid w:val="00342ED2"/>
    <w:rsid w:val="00343EA7"/>
    <w:rsid w:val="00344649"/>
    <w:rsid w:val="00344B4C"/>
    <w:rsid w:val="00345063"/>
    <w:rsid w:val="003456B3"/>
    <w:rsid w:val="00345ABA"/>
    <w:rsid w:val="00346A8B"/>
    <w:rsid w:val="0034719D"/>
    <w:rsid w:val="00347A17"/>
    <w:rsid w:val="00350AC4"/>
    <w:rsid w:val="00352016"/>
    <w:rsid w:val="003538A7"/>
    <w:rsid w:val="0035447E"/>
    <w:rsid w:val="00354B7F"/>
    <w:rsid w:val="003552F2"/>
    <w:rsid w:val="0035560A"/>
    <w:rsid w:val="003576BA"/>
    <w:rsid w:val="0036027C"/>
    <w:rsid w:val="00360EB4"/>
    <w:rsid w:val="003616BA"/>
    <w:rsid w:val="00361B1E"/>
    <w:rsid w:val="0036289F"/>
    <w:rsid w:val="003639C1"/>
    <w:rsid w:val="00363ACA"/>
    <w:rsid w:val="0036446B"/>
    <w:rsid w:val="00364D2F"/>
    <w:rsid w:val="003650D4"/>
    <w:rsid w:val="003660A3"/>
    <w:rsid w:val="0036650B"/>
    <w:rsid w:val="00366996"/>
    <w:rsid w:val="003675D3"/>
    <w:rsid w:val="00367BFD"/>
    <w:rsid w:val="00370664"/>
    <w:rsid w:val="003706A2"/>
    <w:rsid w:val="00371653"/>
    <w:rsid w:val="00371838"/>
    <w:rsid w:val="00371F30"/>
    <w:rsid w:val="003721AB"/>
    <w:rsid w:val="0037408E"/>
    <w:rsid w:val="003740C1"/>
    <w:rsid w:val="00374938"/>
    <w:rsid w:val="003769F2"/>
    <w:rsid w:val="003776F9"/>
    <w:rsid w:val="003778D2"/>
    <w:rsid w:val="00380041"/>
    <w:rsid w:val="0038084D"/>
    <w:rsid w:val="00381386"/>
    <w:rsid w:val="00381391"/>
    <w:rsid w:val="00381401"/>
    <w:rsid w:val="00381D92"/>
    <w:rsid w:val="00381E43"/>
    <w:rsid w:val="00381F23"/>
    <w:rsid w:val="00383917"/>
    <w:rsid w:val="0038398B"/>
    <w:rsid w:val="00383A9B"/>
    <w:rsid w:val="0038474A"/>
    <w:rsid w:val="00384BB9"/>
    <w:rsid w:val="00384C38"/>
    <w:rsid w:val="00385073"/>
    <w:rsid w:val="0038550B"/>
    <w:rsid w:val="00385BEF"/>
    <w:rsid w:val="00385DC2"/>
    <w:rsid w:val="0038720E"/>
    <w:rsid w:val="0038783A"/>
    <w:rsid w:val="00387E6A"/>
    <w:rsid w:val="00390199"/>
    <w:rsid w:val="003916D1"/>
    <w:rsid w:val="00391985"/>
    <w:rsid w:val="003919B2"/>
    <w:rsid w:val="00391CB3"/>
    <w:rsid w:val="00392920"/>
    <w:rsid w:val="0039383D"/>
    <w:rsid w:val="00394683"/>
    <w:rsid w:val="00394AB9"/>
    <w:rsid w:val="00394BE6"/>
    <w:rsid w:val="003953DF"/>
    <w:rsid w:val="00395472"/>
    <w:rsid w:val="003967FE"/>
    <w:rsid w:val="00396A3E"/>
    <w:rsid w:val="00397C88"/>
    <w:rsid w:val="003A0C37"/>
    <w:rsid w:val="003A11B1"/>
    <w:rsid w:val="003A121B"/>
    <w:rsid w:val="003A1F53"/>
    <w:rsid w:val="003A24EE"/>
    <w:rsid w:val="003A3929"/>
    <w:rsid w:val="003A3EA7"/>
    <w:rsid w:val="003A4409"/>
    <w:rsid w:val="003A4A14"/>
    <w:rsid w:val="003A4C6A"/>
    <w:rsid w:val="003A5C32"/>
    <w:rsid w:val="003A6D24"/>
    <w:rsid w:val="003A6D48"/>
    <w:rsid w:val="003A76E6"/>
    <w:rsid w:val="003A7DA2"/>
    <w:rsid w:val="003B0209"/>
    <w:rsid w:val="003B0C8F"/>
    <w:rsid w:val="003B0F82"/>
    <w:rsid w:val="003B1651"/>
    <w:rsid w:val="003B17ED"/>
    <w:rsid w:val="003B18AF"/>
    <w:rsid w:val="003B1F3B"/>
    <w:rsid w:val="003B21DD"/>
    <w:rsid w:val="003B34C1"/>
    <w:rsid w:val="003B58EC"/>
    <w:rsid w:val="003B7FFC"/>
    <w:rsid w:val="003C073D"/>
    <w:rsid w:val="003C0AF0"/>
    <w:rsid w:val="003C25DD"/>
    <w:rsid w:val="003C29C5"/>
    <w:rsid w:val="003C36BD"/>
    <w:rsid w:val="003C3CE2"/>
    <w:rsid w:val="003C6BF7"/>
    <w:rsid w:val="003C7305"/>
    <w:rsid w:val="003C7722"/>
    <w:rsid w:val="003C7D65"/>
    <w:rsid w:val="003D03DD"/>
    <w:rsid w:val="003D0894"/>
    <w:rsid w:val="003D331D"/>
    <w:rsid w:val="003D422F"/>
    <w:rsid w:val="003D440B"/>
    <w:rsid w:val="003D46F7"/>
    <w:rsid w:val="003D475C"/>
    <w:rsid w:val="003D4AB1"/>
    <w:rsid w:val="003D6C25"/>
    <w:rsid w:val="003D70A4"/>
    <w:rsid w:val="003D73F0"/>
    <w:rsid w:val="003E012E"/>
    <w:rsid w:val="003E0DCD"/>
    <w:rsid w:val="003E17DE"/>
    <w:rsid w:val="003E1A37"/>
    <w:rsid w:val="003E1AAC"/>
    <w:rsid w:val="003E2826"/>
    <w:rsid w:val="003E3B1A"/>
    <w:rsid w:val="003E42C6"/>
    <w:rsid w:val="003E43E2"/>
    <w:rsid w:val="003E4C54"/>
    <w:rsid w:val="003E59F5"/>
    <w:rsid w:val="003E5B7D"/>
    <w:rsid w:val="003E5CE8"/>
    <w:rsid w:val="003E6357"/>
    <w:rsid w:val="003E6FE4"/>
    <w:rsid w:val="003E747A"/>
    <w:rsid w:val="003E7497"/>
    <w:rsid w:val="003E78CC"/>
    <w:rsid w:val="003E7ADA"/>
    <w:rsid w:val="003F055B"/>
    <w:rsid w:val="003F060D"/>
    <w:rsid w:val="003F0CC5"/>
    <w:rsid w:val="003F12C2"/>
    <w:rsid w:val="003F15E1"/>
    <w:rsid w:val="003F1C46"/>
    <w:rsid w:val="003F1EBA"/>
    <w:rsid w:val="003F2293"/>
    <w:rsid w:val="003F2C85"/>
    <w:rsid w:val="003F3303"/>
    <w:rsid w:val="003F3963"/>
    <w:rsid w:val="003F3A27"/>
    <w:rsid w:val="003F4B84"/>
    <w:rsid w:val="003F5C53"/>
    <w:rsid w:val="003F65AE"/>
    <w:rsid w:val="003F6FE0"/>
    <w:rsid w:val="00401471"/>
    <w:rsid w:val="004019F2"/>
    <w:rsid w:val="00402426"/>
    <w:rsid w:val="004027FC"/>
    <w:rsid w:val="00402898"/>
    <w:rsid w:val="00402E9E"/>
    <w:rsid w:val="0040466C"/>
    <w:rsid w:val="00404D1A"/>
    <w:rsid w:val="00405FBB"/>
    <w:rsid w:val="004068DF"/>
    <w:rsid w:val="00406C20"/>
    <w:rsid w:val="00406E78"/>
    <w:rsid w:val="004077F7"/>
    <w:rsid w:val="004078B3"/>
    <w:rsid w:val="0041077A"/>
    <w:rsid w:val="004110C7"/>
    <w:rsid w:val="0041147C"/>
    <w:rsid w:val="00411C0F"/>
    <w:rsid w:val="004125B0"/>
    <w:rsid w:val="00414448"/>
    <w:rsid w:val="00414B31"/>
    <w:rsid w:val="00414CA4"/>
    <w:rsid w:val="00415456"/>
    <w:rsid w:val="004154A5"/>
    <w:rsid w:val="00415636"/>
    <w:rsid w:val="00415B8F"/>
    <w:rsid w:val="00415C7B"/>
    <w:rsid w:val="004165E6"/>
    <w:rsid w:val="00416797"/>
    <w:rsid w:val="0041687B"/>
    <w:rsid w:val="00417A23"/>
    <w:rsid w:val="00417A5E"/>
    <w:rsid w:val="004205CD"/>
    <w:rsid w:val="00420C81"/>
    <w:rsid w:val="004214EC"/>
    <w:rsid w:val="00422219"/>
    <w:rsid w:val="00422CC6"/>
    <w:rsid w:val="00422F85"/>
    <w:rsid w:val="004232BD"/>
    <w:rsid w:val="0042330A"/>
    <w:rsid w:val="004244C1"/>
    <w:rsid w:val="004244EF"/>
    <w:rsid w:val="004247D4"/>
    <w:rsid w:val="00424EBA"/>
    <w:rsid w:val="0042572A"/>
    <w:rsid w:val="0042574B"/>
    <w:rsid w:val="004273A2"/>
    <w:rsid w:val="0042777F"/>
    <w:rsid w:val="00430462"/>
    <w:rsid w:val="004306A0"/>
    <w:rsid w:val="00430BC2"/>
    <w:rsid w:val="004314F9"/>
    <w:rsid w:val="00431AD3"/>
    <w:rsid w:val="004321DE"/>
    <w:rsid w:val="0043257A"/>
    <w:rsid w:val="00432BD3"/>
    <w:rsid w:val="0043410C"/>
    <w:rsid w:val="0043432E"/>
    <w:rsid w:val="00434464"/>
    <w:rsid w:val="004347EB"/>
    <w:rsid w:val="004350A4"/>
    <w:rsid w:val="00436E30"/>
    <w:rsid w:val="00437024"/>
    <w:rsid w:val="004378A2"/>
    <w:rsid w:val="004378B9"/>
    <w:rsid w:val="004416D0"/>
    <w:rsid w:val="00442EB9"/>
    <w:rsid w:val="00443CD5"/>
    <w:rsid w:val="00444875"/>
    <w:rsid w:val="00445240"/>
    <w:rsid w:val="00445474"/>
    <w:rsid w:val="00445FFE"/>
    <w:rsid w:val="00446877"/>
    <w:rsid w:val="004477EA"/>
    <w:rsid w:val="0044783C"/>
    <w:rsid w:val="00447D96"/>
    <w:rsid w:val="00451516"/>
    <w:rsid w:val="004519FC"/>
    <w:rsid w:val="00451EA6"/>
    <w:rsid w:val="00452A7F"/>
    <w:rsid w:val="00453030"/>
    <w:rsid w:val="00453144"/>
    <w:rsid w:val="0045338E"/>
    <w:rsid w:val="004535C6"/>
    <w:rsid w:val="00453F4F"/>
    <w:rsid w:val="004543EE"/>
    <w:rsid w:val="0045501F"/>
    <w:rsid w:val="004551E9"/>
    <w:rsid w:val="0045563D"/>
    <w:rsid w:val="00456BE4"/>
    <w:rsid w:val="004576ED"/>
    <w:rsid w:val="00460BF8"/>
    <w:rsid w:val="00462916"/>
    <w:rsid w:val="004645BC"/>
    <w:rsid w:val="0046468D"/>
    <w:rsid w:val="00464D71"/>
    <w:rsid w:val="0046559E"/>
    <w:rsid w:val="004664F7"/>
    <w:rsid w:val="0046703D"/>
    <w:rsid w:val="004671CB"/>
    <w:rsid w:val="004675C7"/>
    <w:rsid w:val="00467E46"/>
    <w:rsid w:val="00470376"/>
    <w:rsid w:val="004709F1"/>
    <w:rsid w:val="00470A1C"/>
    <w:rsid w:val="004716E1"/>
    <w:rsid w:val="00471E20"/>
    <w:rsid w:val="004721F9"/>
    <w:rsid w:val="00472646"/>
    <w:rsid w:val="00472BE9"/>
    <w:rsid w:val="004730A8"/>
    <w:rsid w:val="0047390A"/>
    <w:rsid w:val="00473A13"/>
    <w:rsid w:val="00474FDD"/>
    <w:rsid w:val="004752C6"/>
    <w:rsid w:val="00475677"/>
    <w:rsid w:val="004757A8"/>
    <w:rsid w:val="00475DE4"/>
    <w:rsid w:val="00476287"/>
    <w:rsid w:val="00477439"/>
    <w:rsid w:val="00477C3E"/>
    <w:rsid w:val="00480632"/>
    <w:rsid w:val="00482E5D"/>
    <w:rsid w:val="00482FC4"/>
    <w:rsid w:val="004838EC"/>
    <w:rsid w:val="00483BD7"/>
    <w:rsid w:val="00483C70"/>
    <w:rsid w:val="00484A29"/>
    <w:rsid w:val="00484F54"/>
    <w:rsid w:val="0048507D"/>
    <w:rsid w:val="00485B97"/>
    <w:rsid w:val="00485F1D"/>
    <w:rsid w:val="00486A69"/>
    <w:rsid w:val="00486ED0"/>
    <w:rsid w:val="004874C0"/>
    <w:rsid w:val="00490724"/>
    <w:rsid w:val="00490ACC"/>
    <w:rsid w:val="00490C99"/>
    <w:rsid w:val="0049132B"/>
    <w:rsid w:val="0049157E"/>
    <w:rsid w:val="00492F66"/>
    <w:rsid w:val="00493179"/>
    <w:rsid w:val="00493B66"/>
    <w:rsid w:val="00493F0F"/>
    <w:rsid w:val="00493FD4"/>
    <w:rsid w:val="0049457F"/>
    <w:rsid w:val="00494651"/>
    <w:rsid w:val="00494EAA"/>
    <w:rsid w:val="00494FCF"/>
    <w:rsid w:val="0049568A"/>
    <w:rsid w:val="00497531"/>
    <w:rsid w:val="0049768E"/>
    <w:rsid w:val="00497AAF"/>
    <w:rsid w:val="00497B77"/>
    <w:rsid w:val="00497C14"/>
    <w:rsid w:val="004A1137"/>
    <w:rsid w:val="004A12DA"/>
    <w:rsid w:val="004A146F"/>
    <w:rsid w:val="004A28A8"/>
    <w:rsid w:val="004A377B"/>
    <w:rsid w:val="004A3BAF"/>
    <w:rsid w:val="004A3EE7"/>
    <w:rsid w:val="004A3FD0"/>
    <w:rsid w:val="004A4316"/>
    <w:rsid w:val="004A438B"/>
    <w:rsid w:val="004A4992"/>
    <w:rsid w:val="004A64CF"/>
    <w:rsid w:val="004A68B7"/>
    <w:rsid w:val="004A7295"/>
    <w:rsid w:val="004A72F3"/>
    <w:rsid w:val="004A7C0E"/>
    <w:rsid w:val="004B08AB"/>
    <w:rsid w:val="004B0B4A"/>
    <w:rsid w:val="004B14A0"/>
    <w:rsid w:val="004B1620"/>
    <w:rsid w:val="004B1A9F"/>
    <w:rsid w:val="004B23CA"/>
    <w:rsid w:val="004B2542"/>
    <w:rsid w:val="004B310A"/>
    <w:rsid w:val="004B342E"/>
    <w:rsid w:val="004B39AF"/>
    <w:rsid w:val="004B39C2"/>
    <w:rsid w:val="004B3C6A"/>
    <w:rsid w:val="004B4A8D"/>
    <w:rsid w:val="004B4D13"/>
    <w:rsid w:val="004B532A"/>
    <w:rsid w:val="004B5A88"/>
    <w:rsid w:val="004B5D1E"/>
    <w:rsid w:val="004B70EC"/>
    <w:rsid w:val="004B79ED"/>
    <w:rsid w:val="004B7DA2"/>
    <w:rsid w:val="004C02DC"/>
    <w:rsid w:val="004C040C"/>
    <w:rsid w:val="004C0610"/>
    <w:rsid w:val="004C0AAE"/>
    <w:rsid w:val="004C2130"/>
    <w:rsid w:val="004C37DF"/>
    <w:rsid w:val="004C3927"/>
    <w:rsid w:val="004C3A43"/>
    <w:rsid w:val="004C3B5C"/>
    <w:rsid w:val="004C3B9B"/>
    <w:rsid w:val="004C4B71"/>
    <w:rsid w:val="004C5657"/>
    <w:rsid w:val="004C5EEF"/>
    <w:rsid w:val="004C7DDB"/>
    <w:rsid w:val="004D05A7"/>
    <w:rsid w:val="004D0B0F"/>
    <w:rsid w:val="004D4572"/>
    <w:rsid w:val="004D4C49"/>
    <w:rsid w:val="004D5489"/>
    <w:rsid w:val="004D5CAB"/>
    <w:rsid w:val="004D6033"/>
    <w:rsid w:val="004D74D2"/>
    <w:rsid w:val="004D7C6B"/>
    <w:rsid w:val="004D7D4B"/>
    <w:rsid w:val="004E07D8"/>
    <w:rsid w:val="004E0CA0"/>
    <w:rsid w:val="004E175C"/>
    <w:rsid w:val="004E1E57"/>
    <w:rsid w:val="004E2225"/>
    <w:rsid w:val="004E2877"/>
    <w:rsid w:val="004E2E25"/>
    <w:rsid w:val="004E3722"/>
    <w:rsid w:val="004E3CAE"/>
    <w:rsid w:val="004E4FF1"/>
    <w:rsid w:val="004E643C"/>
    <w:rsid w:val="004E67D1"/>
    <w:rsid w:val="004E7112"/>
    <w:rsid w:val="004E711A"/>
    <w:rsid w:val="004E7B76"/>
    <w:rsid w:val="004E7CAB"/>
    <w:rsid w:val="004F00D4"/>
    <w:rsid w:val="004F09B8"/>
    <w:rsid w:val="004F0ED4"/>
    <w:rsid w:val="004F1FFD"/>
    <w:rsid w:val="004F2C5A"/>
    <w:rsid w:val="004F2D4F"/>
    <w:rsid w:val="004F3E1C"/>
    <w:rsid w:val="004F3F60"/>
    <w:rsid w:val="004F4714"/>
    <w:rsid w:val="004F485A"/>
    <w:rsid w:val="004F4DC4"/>
    <w:rsid w:val="004F6147"/>
    <w:rsid w:val="004F61FC"/>
    <w:rsid w:val="004F6C7A"/>
    <w:rsid w:val="004F7106"/>
    <w:rsid w:val="004F741E"/>
    <w:rsid w:val="004F7AFC"/>
    <w:rsid w:val="004F7E0F"/>
    <w:rsid w:val="00500FF3"/>
    <w:rsid w:val="005012FD"/>
    <w:rsid w:val="00501794"/>
    <w:rsid w:val="00501DF9"/>
    <w:rsid w:val="0050201A"/>
    <w:rsid w:val="00503C1C"/>
    <w:rsid w:val="005043A3"/>
    <w:rsid w:val="0050476F"/>
    <w:rsid w:val="00504DC2"/>
    <w:rsid w:val="00505C52"/>
    <w:rsid w:val="00505F94"/>
    <w:rsid w:val="0050608D"/>
    <w:rsid w:val="005065E3"/>
    <w:rsid w:val="005078BF"/>
    <w:rsid w:val="005079F3"/>
    <w:rsid w:val="00510370"/>
    <w:rsid w:val="005105FC"/>
    <w:rsid w:val="00510958"/>
    <w:rsid w:val="00510CF0"/>
    <w:rsid w:val="005117C7"/>
    <w:rsid w:val="00511A1E"/>
    <w:rsid w:val="00511A5B"/>
    <w:rsid w:val="00511B8A"/>
    <w:rsid w:val="0051254C"/>
    <w:rsid w:val="005125A2"/>
    <w:rsid w:val="005126AE"/>
    <w:rsid w:val="00513CA3"/>
    <w:rsid w:val="00513F9D"/>
    <w:rsid w:val="0051419C"/>
    <w:rsid w:val="00514945"/>
    <w:rsid w:val="005159E1"/>
    <w:rsid w:val="0051706B"/>
    <w:rsid w:val="00517FA0"/>
    <w:rsid w:val="005201A1"/>
    <w:rsid w:val="005204A4"/>
    <w:rsid w:val="00520903"/>
    <w:rsid w:val="00520A3A"/>
    <w:rsid w:val="00520EC2"/>
    <w:rsid w:val="00521319"/>
    <w:rsid w:val="00521BBD"/>
    <w:rsid w:val="00522655"/>
    <w:rsid w:val="0052413B"/>
    <w:rsid w:val="00524875"/>
    <w:rsid w:val="0052494D"/>
    <w:rsid w:val="00525394"/>
    <w:rsid w:val="00525859"/>
    <w:rsid w:val="00525886"/>
    <w:rsid w:val="00525BB4"/>
    <w:rsid w:val="00526143"/>
    <w:rsid w:val="00526381"/>
    <w:rsid w:val="005269C9"/>
    <w:rsid w:val="005269FA"/>
    <w:rsid w:val="00526B81"/>
    <w:rsid w:val="00527146"/>
    <w:rsid w:val="005271EB"/>
    <w:rsid w:val="005276EF"/>
    <w:rsid w:val="00530132"/>
    <w:rsid w:val="00530A1B"/>
    <w:rsid w:val="00530BEF"/>
    <w:rsid w:val="005312FD"/>
    <w:rsid w:val="00531DFF"/>
    <w:rsid w:val="00532A7F"/>
    <w:rsid w:val="00532C3B"/>
    <w:rsid w:val="00533BF8"/>
    <w:rsid w:val="00533CA0"/>
    <w:rsid w:val="005350D4"/>
    <w:rsid w:val="0053625C"/>
    <w:rsid w:val="005369D5"/>
    <w:rsid w:val="00536BDC"/>
    <w:rsid w:val="0053783D"/>
    <w:rsid w:val="0054090F"/>
    <w:rsid w:val="0054120A"/>
    <w:rsid w:val="00541888"/>
    <w:rsid w:val="00541B10"/>
    <w:rsid w:val="0054234B"/>
    <w:rsid w:val="005424CC"/>
    <w:rsid w:val="00543DEE"/>
    <w:rsid w:val="00544710"/>
    <w:rsid w:val="00544A63"/>
    <w:rsid w:val="0054599B"/>
    <w:rsid w:val="00545BC8"/>
    <w:rsid w:val="005460A0"/>
    <w:rsid w:val="00546242"/>
    <w:rsid w:val="0054634F"/>
    <w:rsid w:val="00546EAE"/>
    <w:rsid w:val="00547073"/>
    <w:rsid w:val="0054748E"/>
    <w:rsid w:val="005502DB"/>
    <w:rsid w:val="005506F8"/>
    <w:rsid w:val="00550871"/>
    <w:rsid w:val="00550E12"/>
    <w:rsid w:val="005514C6"/>
    <w:rsid w:val="00551996"/>
    <w:rsid w:val="00551D01"/>
    <w:rsid w:val="005524F0"/>
    <w:rsid w:val="005527D5"/>
    <w:rsid w:val="00553D33"/>
    <w:rsid w:val="0055418F"/>
    <w:rsid w:val="00555147"/>
    <w:rsid w:val="00555F06"/>
    <w:rsid w:val="0055695F"/>
    <w:rsid w:val="00557328"/>
    <w:rsid w:val="00557469"/>
    <w:rsid w:val="0055781C"/>
    <w:rsid w:val="0055785E"/>
    <w:rsid w:val="00557898"/>
    <w:rsid w:val="00557974"/>
    <w:rsid w:val="0056078D"/>
    <w:rsid w:val="00560AD6"/>
    <w:rsid w:val="00561476"/>
    <w:rsid w:val="005625F2"/>
    <w:rsid w:val="00563856"/>
    <w:rsid w:val="005643F5"/>
    <w:rsid w:val="00564F60"/>
    <w:rsid w:val="0056614D"/>
    <w:rsid w:val="00567234"/>
    <w:rsid w:val="00567B2F"/>
    <w:rsid w:val="00567C91"/>
    <w:rsid w:val="00567D52"/>
    <w:rsid w:val="005727F4"/>
    <w:rsid w:val="00572E5D"/>
    <w:rsid w:val="005732A3"/>
    <w:rsid w:val="005737FA"/>
    <w:rsid w:val="005755A0"/>
    <w:rsid w:val="00575639"/>
    <w:rsid w:val="005758AF"/>
    <w:rsid w:val="005763B1"/>
    <w:rsid w:val="005767A0"/>
    <w:rsid w:val="005770C5"/>
    <w:rsid w:val="00577B4D"/>
    <w:rsid w:val="00580364"/>
    <w:rsid w:val="00580645"/>
    <w:rsid w:val="00580889"/>
    <w:rsid w:val="005808AC"/>
    <w:rsid w:val="0058158D"/>
    <w:rsid w:val="00581D7A"/>
    <w:rsid w:val="0058247E"/>
    <w:rsid w:val="00582A97"/>
    <w:rsid w:val="00582EE0"/>
    <w:rsid w:val="0058315B"/>
    <w:rsid w:val="0058368B"/>
    <w:rsid w:val="00584549"/>
    <w:rsid w:val="00586481"/>
    <w:rsid w:val="00586E7F"/>
    <w:rsid w:val="0058798C"/>
    <w:rsid w:val="005879DA"/>
    <w:rsid w:val="00587EDE"/>
    <w:rsid w:val="00590182"/>
    <w:rsid w:val="00590529"/>
    <w:rsid w:val="00590552"/>
    <w:rsid w:val="00590AEB"/>
    <w:rsid w:val="005922CB"/>
    <w:rsid w:val="0059238C"/>
    <w:rsid w:val="00592DD4"/>
    <w:rsid w:val="005931B7"/>
    <w:rsid w:val="00593706"/>
    <w:rsid w:val="00594BBF"/>
    <w:rsid w:val="00596053"/>
    <w:rsid w:val="00596751"/>
    <w:rsid w:val="00596EA8"/>
    <w:rsid w:val="00597A60"/>
    <w:rsid w:val="005A019E"/>
    <w:rsid w:val="005A0F21"/>
    <w:rsid w:val="005A1407"/>
    <w:rsid w:val="005A1D2A"/>
    <w:rsid w:val="005A1E77"/>
    <w:rsid w:val="005A24D9"/>
    <w:rsid w:val="005A29B4"/>
    <w:rsid w:val="005A2BB7"/>
    <w:rsid w:val="005A36D6"/>
    <w:rsid w:val="005A38F3"/>
    <w:rsid w:val="005A3AB8"/>
    <w:rsid w:val="005A3BD6"/>
    <w:rsid w:val="005A3C65"/>
    <w:rsid w:val="005A4644"/>
    <w:rsid w:val="005A523F"/>
    <w:rsid w:val="005A55C3"/>
    <w:rsid w:val="005A5A80"/>
    <w:rsid w:val="005B0BC0"/>
    <w:rsid w:val="005B0C06"/>
    <w:rsid w:val="005B0DF4"/>
    <w:rsid w:val="005B1653"/>
    <w:rsid w:val="005B18CF"/>
    <w:rsid w:val="005B1FEB"/>
    <w:rsid w:val="005B261A"/>
    <w:rsid w:val="005B313C"/>
    <w:rsid w:val="005B3213"/>
    <w:rsid w:val="005B3693"/>
    <w:rsid w:val="005B4484"/>
    <w:rsid w:val="005B4AB2"/>
    <w:rsid w:val="005B4B99"/>
    <w:rsid w:val="005B5071"/>
    <w:rsid w:val="005B5B75"/>
    <w:rsid w:val="005B7027"/>
    <w:rsid w:val="005C028D"/>
    <w:rsid w:val="005C1CF5"/>
    <w:rsid w:val="005C3511"/>
    <w:rsid w:val="005C3A89"/>
    <w:rsid w:val="005C3C8B"/>
    <w:rsid w:val="005C3D25"/>
    <w:rsid w:val="005C3DE4"/>
    <w:rsid w:val="005C3FC6"/>
    <w:rsid w:val="005C41D4"/>
    <w:rsid w:val="005C49D4"/>
    <w:rsid w:val="005C553E"/>
    <w:rsid w:val="005C5807"/>
    <w:rsid w:val="005C599A"/>
    <w:rsid w:val="005C5AE5"/>
    <w:rsid w:val="005C61B0"/>
    <w:rsid w:val="005C6280"/>
    <w:rsid w:val="005C75DE"/>
    <w:rsid w:val="005C7990"/>
    <w:rsid w:val="005D0760"/>
    <w:rsid w:val="005D18D3"/>
    <w:rsid w:val="005D211E"/>
    <w:rsid w:val="005D2399"/>
    <w:rsid w:val="005D2AA7"/>
    <w:rsid w:val="005D2BF0"/>
    <w:rsid w:val="005D2D40"/>
    <w:rsid w:val="005D4385"/>
    <w:rsid w:val="005D4B7C"/>
    <w:rsid w:val="005D4EB5"/>
    <w:rsid w:val="005D59F4"/>
    <w:rsid w:val="005D5B36"/>
    <w:rsid w:val="005D5F2A"/>
    <w:rsid w:val="005D65A9"/>
    <w:rsid w:val="005D66F9"/>
    <w:rsid w:val="005E0CBF"/>
    <w:rsid w:val="005E19BC"/>
    <w:rsid w:val="005E1DF6"/>
    <w:rsid w:val="005E2841"/>
    <w:rsid w:val="005E2980"/>
    <w:rsid w:val="005E3349"/>
    <w:rsid w:val="005E3E70"/>
    <w:rsid w:val="005E404E"/>
    <w:rsid w:val="005E4FCF"/>
    <w:rsid w:val="005E5705"/>
    <w:rsid w:val="005E58BF"/>
    <w:rsid w:val="005E654B"/>
    <w:rsid w:val="005E655F"/>
    <w:rsid w:val="005E70EE"/>
    <w:rsid w:val="005E7369"/>
    <w:rsid w:val="005E7417"/>
    <w:rsid w:val="005E74BD"/>
    <w:rsid w:val="005E7986"/>
    <w:rsid w:val="005E7C92"/>
    <w:rsid w:val="005F0255"/>
    <w:rsid w:val="005F05C4"/>
    <w:rsid w:val="005F105B"/>
    <w:rsid w:val="005F1BAE"/>
    <w:rsid w:val="005F1D03"/>
    <w:rsid w:val="005F2BB7"/>
    <w:rsid w:val="005F389A"/>
    <w:rsid w:val="005F53D4"/>
    <w:rsid w:val="005F5951"/>
    <w:rsid w:val="005F5A65"/>
    <w:rsid w:val="005F6333"/>
    <w:rsid w:val="005F66E1"/>
    <w:rsid w:val="005F6893"/>
    <w:rsid w:val="005F6A78"/>
    <w:rsid w:val="005F7712"/>
    <w:rsid w:val="006005C3"/>
    <w:rsid w:val="00600627"/>
    <w:rsid w:val="00600ACD"/>
    <w:rsid w:val="00600AD0"/>
    <w:rsid w:val="0060120B"/>
    <w:rsid w:val="0060122D"/>
    <w:rsid w:val="006014DE"/>
    <w:rsid w:val="00601BFB"/>
    <w:rsid w:val="00602570"/>
    <w:rsid w:val="00603E76"/>
    <w:rsid w:val="006047FB"/>
    <w:rsid w:val="00604C47"/>
    <w:rsid w:val="006051BB"/>
    <w:rsid w:val="006056F3"/>
    <w:rsid w:val="00605A19"/>
    <w:rsid w:val="00605B9F"/>
    <w:rsid w:val="00605C9D"/>
    <w:rsid w:val="00606174"/>
    <w:rsid w:val="006063D7"/>
    <w:rsid w:val="006069DC"/>
    <w:rsid w:val="0060707E"/>
    <w:rsid w:val="006072FB"/>
    <w:rsid w:val="00610473"/>
    <w:rsid w:val="0061094C"/>
    <w:rsid w:val="0061153B"/>
    <w:rsid w:val="0061196F"/>
    <w:rsid w:val="00612048"/>
    <w:rsid w:val="00612085"/>
    <w:rsid w:val="00612C0D"/>
    <w:rsid w:val="00612C67"/>
    <w:rsid w:val="006138D8"/>
    <w:rsid w:val="00614D4D"/>
    <w:rsid w:val="00615172"/>
    <w:rsid w:val="00615554"/>
    <w:rsid w:val="006164FA"/>
    <w:rsid w:val="00616582"/>
    <w:rsid w:val="006177C2"/>
    <w:rsid w:val="00617DD9"/>
    <w:rsid w:val="006211D0"/>
    <w:rsid w:val="006215B0"/>
    <w:rsid w:val="006221E6"/>
    <w:rsid w:val="006225EA"/>
    <w:rsid w:val="00622998"/>
    <w:rsid w:val="00622D6E"/>
    <w:rsid w:val="00622D81"/>
    <w:rsid w:val="006234BC"/>
    <w:rsid w:val="00623F3E"/>
    <w:rsid w:val="00624EDD"/>
    <w:rsid w:val="006252E5"/>
    <w:rsid w:val="00625396"/>
    <w:rsid w:val="006260C5"/>
    <w:rsid w:val="006266F5"/>
    <w:rsid w:val="006274AC"/>
    <w:rsid w:val="006277E0"/>
    <w:rsid w:val="006302A0"/>
    <w:rsid w:val="0063053E"/>
    <w:rsid w:val="0063070E"/>
    <w:rsid w:val="006307D5"/>
    <w:rsid w:val="00630857"/>
    <w:rsid w:val="00630BBB"/>
    <w:rsid w:val="00630DA5"/>
    <w:rsid w:val="006313A7"/>
    <w:rsid w:val="006317D5"/>
    <w:rsid w:val="006318EE"/>
    <w:rsid w:val="00631F21"/>
    <w:rsid w:val="00632BFA"/>
    <w:rsid w:val="0063392F"/>
    <w:rsid w:val="0063504E"/>
    <w:rsid w:val="00635EA0"/>
    <w:rsid w:val="006364C0"/>
    <w:rsid w:val="00636AEB"/>
    <w:rsid w:val="006405B7"/>
    <w:rsid w:val="00640D49"/>
    <w:rsid w:val="00641211"/>
    <w:rsid w:val="00641617"/>
    <w:rsid w:val="006417CC"/>
    <w:rsid w:val="0064304F"/>
    <w:rsid w:val="006436F9"/>
    <w:rsid w:val="00643F88"/>
    <w:rsid w:val="00643FAF"/>
    <w:rsid w:val="006440EA"/>
    <w:rsid w:val="00644D62"/>
    <w:rsid w:val="00645E05"/>
    <w:rsid w:val="00645FEF"/>
    <w:rsid w:val="00647710"/>
    <w:rsid w:val="006503BC"/>
    <w:rsid w:val="00650CAE"/>
    <w:rsid w:val="00652068"/>
    <w:rsid w:val="0065244C"/>
    <w:rsid w:val="006525AF"/>
    <w:rsid w:val="00652ED1"/>
    <w:rsid w:val="00653421"/>
    <w:rsid w:val="00653BA9"/>
    <w:rsid w:val="00653F66"/>
    <w:rsid w:val="00654371"/>
    <w:rsid w:val="00654D19"/>
    <w:rsid w:val="00654F80"/>
    <w:rsid w:val="0065530B"/>
    <w:rsid w:val="006553ED"/>
    <w:rsid w:val="0065552D"/>
    <w:rsid w:val="0065575F"/>
    <w:rsid w:val="00657BCD"/>
    <w:rsid w:val="00657BF4"/>
    <w:rsid w:val="0066047B"/>
    <w:rsid w:val="00660C44"/>
    <w:rsid w:val="0066106E"/>
    <w:rsid w:val="006621C3"/>
    <w:rsid w:val="006622D6"/>
    <w:rsid w:val="0066265B"/>
    <w:rsid w:val="006630EE"/>
    <w:rsid w:val="00663112"/>
    <w:rsid w:val="0066357F"/>
    <w:rsid w:val="00663C4F"/>
    <w:rsid w:val="00663D8E"/>
    <w:rsid w:val="00663E29"/>
    <w:rsid w:val="00663F22"/>
    <w:rsid w:val="006645CF"/>
    <w:rsid w:val="00664729"/>
    <w:rsid w:val="006647E1"/>
    <w:rsid w:val="0066480F"/>
    <w:rsid w:val="00664A5F"/>
    <w:rsid w:val="00665592"/>
    <w:rsid w:val="006677FF"/>
    <w:rsid w:val="00667BA3"/>
    <w:rsid w:val="00667CF8"/>
    <w:rsid w:val="006702E5"/>
    <w:rsid w:val="0067193E"/>
    <w:rsid w:val="006721EB"/>
    <w:rsid w:val="00673146"/>
    <w:rsid w:val="00673407"/>
    <w:rsid w:val="00673E5B"/>
    <w:rsid w:val="0067410C"/>
    <w:rsid w:val="00674AA0"/>
    <w:rsid w:val="00675047"/>
    <w:rsid w:val="00675C04"/>
    <w:rsid w:val="00676053"/>
    <w:rsid w:val="006760D3"/>
    <w:rsid w:val="0067623F"/>
    <w:rsid w:val="00677CC6"/>
    <w:rsid w:val="00677F4D"/>
    <w:rsid w:val="00680EEC"/>
    <w:rsid w:val="00681215"/>
    <w:rsid w:val="00681E17"/>
    <w:rsid w:val="006822BB"/>
    <w:rsid w:val="00682568"/>
    <w:rsid w:val="00683002"/>
    <w:rsid w:val="00683254"/>
    <w:rsid w:val="0068368D"/>
    <w:rsid w:val="00683E8B"/>
    <w:rsid w:val="00684C0C"/>
    <w:rsid w:val="006861CF"/>
    <w:rsid w:val="0068684F"/>
    <w:rsid w:val="006877B2"/>
    <w:rsid w:val="00687B0A"/>
    <w:rsid w:val="00690B16"/>
    <w:rsid w:val="0069122E"/>
    <w:rsid w:val="0069150E"/>
    <w:rsid w:val="00691A94"/>
    <w:rsid w:val="00691CB7"/>
    <w:rsid w:val="00691D4F"/>
    <w:rsid w:val="006924D0"/>
    <w:rsid w:val="00692D3C"/>
    <w:rsid w:val="00693152"/>
    <w:rsid w:val="00694FB8"/>
    <w:rsid w:val="0069549A"/>
    <w:rsid w:val="0069731C"/>
    <w:rsid w:val="006976B9"/>
    <w:rsid w:val="00697CF2"/>
    <w:rsid w:val="006A06A1"/>
    <w:rsid w:val="006A08A4"/>
    <w:rsid w:val="006A0B51"/>
    <w:rsid w:val="006A0F59"/>
    <w:rsid w:val="006A1164"/>
    <w:rsid w:val="006A1B7F"/>
    <w:rsid w:val="006A20C0"/>
    <w:rsid w:val="006A23BA"/>
    <w:rsid w:val="006A2696"/>
    <w:rsid w:val="006A3170"/>
    <w:rsid w:val="006A3D53"/>
    <w:rsid w:val="006A46D3"/>
    <w:rsid w:val="006A4B1E"/>
    <w:rsid w:val="006A52D8"/>
    <w:rsid w:val="006A562E"/>
    <w:rsid w:val="006A5F22"/>
    <w:rsid w:val="006A60E2"/>
    <w:rsid w:val="006A62A2"/>
    <w:rsid w:val="006A6DEB"/>
    <w:rsid w:val="006A73B6"/>
    <w:rsid w:val="006A784E"/>
    <w:rsid w:val="006A795A"/>
    <w:rsid w:val="006B0082"/>
    <w:rsid w:val="006B1018"/>
    <w:rsid w:val="006B1786"/>
    <w:rsid w:val="006B18AE"/>
    <w:rsid w:val="006B1EE3"/>
    <w:rsid w:val="006B211A"/>
    <w:rsid w:val="006B2231"/>
    <w:rsid w:val="006B22B5"/>
    <w:rsid w:val="006B2357"/>
    <w:rsid w:val="006B3664"/>
    <w:rsid w:val="006B38D4"/>
    <w:rsid w:val="006B40E0"/>
    <w:rsid w:val="006B414C"/>
    <w:rsid w:val="006B5CAF"/>
    <w:rsid w:val="006B6267"/>
    <w:rsid w:val="006B636E"/>
    <w:rsid w:val="006B6562"/>
    <w:rsid w:val="006B71EA"/>
    <w:rsid w:val="006B735C"/>
    <w:rsid w:val="006B7BD3"/>
    <w:rsid w:val="006B7CA9"/>
    <w:rsid w:val="006C2161"/>
    <w:rsid w:val="006C291B"/>
    <w:rsid w:val="006C2EB1"/>
    <w:rsid w:val="006C30FA"/>
    <w:rsid w:val="006C316C"/>
    <w:rsid w:val="006C332F"/>
    <w:rsid w:val="006C41A5"/>
    <w:rsid w:val="006C4332"/>
    <w:rsid w:val="006C45E0"/>
    <w:rsid w:val="006C54B6"/>
    <w:rsid w:val="006C5B37"/>
    <w:rsid w:val="006C5FF5"/>
    <w:rsid w:val="006C632A"/>
    <w:rsid w:val="006C66C7"/>
    <w:rsid w:val="006C6B87"/>
    <w:rsid w:val="006D056F"/>
    <w:rsid w:val="006D1238"/>
    <w:rsid w:val="006D19A2"/>
    <w:rsid w:val="006D23AA"/>
    <w:rsid w:val="006D3069"/>
    <w:rsid w:val="006D37E1"/>
    <w:rsid w:val="006D496F"/>
    <w:rsid w:val="006D53BD"/>
    <w:rsid w:val="006D54DD"/>
    <w:rsid w:val="006D62F4"/>
    <w:rsid w:val="006D6325"/>
    <w:rsid w:val="006D74E9"/>
    <w:rsid w:val="006D7A46"/>
    <w:rsid w:val="006D7D1C"/>
    <w:rsid w:val="006E027F"/>
    <w:rsid w:val="006E0B33"/>
    <w:rsid w:val="006E0D4C"/>
    <w:rsid w:val="006E0E48"/>
    <w:rsid w:val="006E0F61"/>
    <w:rsid w:val="006E1050"/>
    <w:rsid w:val="006E1108"/>
    <w:rsid w:val="006E1662"/>
    <w:rsid w:val="006E18B2"/>
    <w:rsid w:val="006E1C08"/>
    <w:rsid w:val="006E1EC3"/>
    <w:rsid w:val="006E1F12"/>
    <w:rsid w:val="006E24B3"/>
    <w:rsid w:val="006E24D4"/>
    <w:rsid w:val="006E27E9"/>
    <w:rsid w:val="006E284B"/>
    <w:rsid w:val="006E2A2E"/>
    <w:rsid w:val="006E3187"/>
    <w:rsid w:val="006E333E"/>
    <w:rsid w:val="006E3756"/>
    <w:rsid w:val="006E37C6"/>
    <w:rsid w:val="006E40F5"/>
    <w:rsid w:val="006E4154"/>
    <w:rsid w:val="006E490D"/>
    <w:rsid w:val="006E4A48"/>
    <w:rsid w:val="006E50BA"/>
    <w:rsid w:val="006E7067"/>
    <w:rsid w:val="006E7552"/>
    <w:rsid w:val="006E7A9C"/>
    <w:rsid w:val="006E7ED6"/>
    <w:rsid w:val="006F1BF8"/>
    <w:rsid w:val="006F1F63"/>
    <w:rsid w:val="006F3040"/>
    <w:rsid w:val="006F35B5"/>
    <w:rsid w:val="006F3765"/>
    <w:rsid w:val="006F4027"/>
    <w:rsid w:val="006F40C4"/>
    <w:rsid w:val="006F4518"/>
    <w:rsid w:val="006F5712"/>
    <w:rsid w:val="006F5794"/>
    <w:rsid w:val="006F58DD"/>
    <w:rsid w:val="006F6734"/>
    <w:rsid w:val="0070193A"/>
    <w:rsid w:val="007019CE"/>
    <w:rsid w:val="00702F4C"/>
    <w:rsid w:val="00703A39"/>
    <w:rsid w:val="00703CB8"/>
    <w:rsid w:val="00703DFC"/>
    <w:rsid w:val="007043F4"/>
    <w:rsid w:val="0070523D"/>
    <w:rsid w:val="00706242"/>
    <w:rsid w:val="007063F4"/>
    <w:rsid w:val="00706AC0"/>
    <w:rsid w:val="00706E3E"/>
    <w:rsid w:val="00707EB9"/>
    <w:rsid w:val="00710030"/>
    <w:rsid w:val="0071086F"/>
    <w:rsid w:val="00710CBD"/>
    <w:rsid w:val="00711FF1"/>
    <w:rsid w:val="007128BA"/>
    <w:rsid w:val="00713B24"/>
    <w:rsid w:val="00714600"/>
    <w:rsid w:val="007148A9"/>
    <w:rsid w:val="00715121"/>
    <w:rsid w:val="00715311"/>
    <w:rsid w:val="0071629A"/>
    <w:rsid w:val="00716E94"/>
    <w:rsid w:val="00717839"/>
    <w:rsid w:val="00717B4E"/>
    <w:rsid w:val="00717C44"/>
    <w:rsid w:val="00723628"/>
    <w:rsid w:val="007247FB"/>
    <w:rsid w:val="00724E75"/>
    <w:rsid w:val="00725D6B"/>
    <w:rsid w:val="00726612"/>
    <w:rsid w:val="0072688A"/>
    <w:rsid w:val="00727252"/>
    <w:rsid w:val="007300E7"/>
    <w:rsid w:val="00730C12"/>
    <w:rsid w:val="00730D65"/>
    <w:rsid w:val="00731228"/>
    <w:rsid w:val="00731825"/>
    <w:rsid w:val="0073189E"/>
    <w:rsid w:val="00731EE6"/>
    <w:rsid w:val="00731F7C"/>
    <w:rsid w:val="00731FC9"/>
    <w:rsid w:val="00733849"/>
    <w:rsid w:val="0073457E"/>
    <w:rsid w:val="007348D5"/>
    <w:rsid w:val="00734994"/>
    <w:rsid w:val="0073499F"/>
    <w:rsid w:val="00734A0D"/>
    <w:rsid w:val="00734ABC"/>
    <w:rsid w:val="0073524A"/>
    <w:rsid w:val="00735C10"/>
    <w:rsid w:val="00736189"/>
    <w:rsid w:val="00736296"/>
    <w:rsid w:val="007368AE"/>
    <w:rsid w:val="00737545"/>
    <w:rsid w:val="00737D3E"/>
    <w:rsid w:val="00740B21"/>
    <w:rsid w:val="00740F6C"/>
    <w:rsid w:val="007417FC"/>
    <w:rsid w:val="00741D3A"/>
    <w:rsid w:val="0074210E"/>
    <w:rsid w:val="0074306E"/>
    <w:rsid w:val="0074327F"/>
    <w:rsid w:val="00743482"/>
    <w:rsid w:val="00743791"/>
    <w:rsid w:val="007440E5"/>
    <w:rsid w:val="007444CC"/>
    <w:rsid w:val="00745069"/>
    <w:rsid w:val="00746CA5"/>
    <w:rsid w:val="00746EB8"/>
    <w:rsid w:val="00747582"/>
    <w:rsid w:val="00747C60"/>
    <w:rsid w:val="00747EE8"/>
    <w:rsid w:val="0075124A"/>
    <w:rsid w:val="0075139E"/>
    <w:rsid w:val="0075141E"/>
    <w:rsid w:val="00751D68"/>
    <w:rsid w:val="007521C3"/>
    <w:rsid w:val="007525BF"/>
    <w:rsid w:val="007534D8"/>
    <w:rsid w:val="00753555"/>
    <w:rsid w:val="00753E33"/>
    <w:rsid w:val="00753F25"/>
    <w:rsid w:val="00754727"/>
    <w:rsid w:val="0075475F"/>
    <w:rsid w:val="007549DC"/>
    <w:rsid w:val="00754A03"/>
    <w:rsid w:val="0075586F"/>
    <w:rsid w:val="00755CC6"/>
    <w:rsid w:val="007562B6"/>
    <w:rsid w:val="00756377"/>
    <w:rsid w:val="00756393"/>
    <w:rsid w:val="00757553"/>
    <w:rsid w:val="00757B94"/>
    <w:rsid w:val="00757C2B"/>
    <w:rsid w:val="00757C82"/>
    <w:rsid w:val="00760940"/>
    <w:rsid w:val="00761367"/>
    <w:rsid w:val="00761922"/>
    <w:rsid w:val="00761E36"/>
    <w:rsid w:val="007635DB"/>
    <w:rsid w:val="00763CCD"/>
    <w:rsid w:val="007646CC"/>
    <w:rsid w:val="0076584D"/>
    <w:rsid w:val="00765F49"/>
    <w:rsid w:val="00766484"/>
    <w:rsid w:val="0076704C"/>
    <w:rsid w:val="00767E32"/>
    <w:rsid w:val="00771DD2"/>
    <w:rsid w:val="00772451"/>
    <w:rsid w:val="00773036"/>
    <w:rsid w:val="007739FC"/>
    <w:rsid w:val="007740FC"/>
    <w:rsid w:val="007745F4"/>
    <w:rsid w:val="00775545"/>
    <w:rsid w:val="007756A1"/>
    <w:rsid w:val="00775F09"/>
    <w:rsid w:val="00775FD2"/>
    <w:rsid w:val="007763CF"/>
    <w:rsid w:val="007765B4"/>
    <w:rsid w:val="00776A99"/>
    <w:rsid w:val="007774FD"/>
    <w:rsid w:val="00777A0D"/>
    <w:rsid w:val="00777B63"/>
    <w:rsid w:val="00777CD3"/>
    <w:rsid w:val="00781554"/>
    <w:rsid w:val="007817A5"/>
    <w:rsid w:val="007819D3"/>
    <w:rsid w:val="00781EA1"/>
    <w:rsid w:val="00782A8F"/>
    <w:rsid w:val="007857E0"/>
    <w:rsid w:val="00786AF4"/>
    <w:rsid w:val="0078757C"/>
    <w:rsid w:val="007875E2"/>
    <w:rsid w:val="00787BA4"/>
    <w:rsid w:val="0079056E"/>
    <w:rsid w:val="007906C1"/>
    <w:rsid w:val="00790EAF"/>
    <w:rsid w:val="007913B2"/>
    <w:rsid w:val="00791574"/>
    <w:rsid w:val="00791671"/>
    <w:rsid w:val="007918C9"/>
    <w:rsid w:val="007921CE"/>
    <w:rsid w:val="00792EED"/>
    <w:rsid w:val="00792FC3"/>
    <w:rsid w:val="0079364E"/>
    <w:rsid w:val="00794075"/>
    <w:rsid w:val="007944BE"/>
    <w:rsid w:val="00794685"/>
    <w:rsid w:val="00794B01"/>
    <w:rsid w:val="00794E18"/>
    <w:rsid w:val="0079505D"/>
    <w:rsid w:val="00795A21"/>
    <w:rsid w:val="00795F0D"/>
    <w:rsid w:val="00796581"/>
    <w:rsid w:val="007965EE"/>
    <w:rsid w:val="00796DEC"/>
    <w:rsid w:val="007A0179"/>
    <w:rsid w:val="007A069E"/>
    <w:rsid w:val="007A0DF2"/>
    <w:rsid w:val="007A129E"/>
    <w:rsid w:val="007A1FE1"/>
    <w:rsid w:val="007A27C2"/>
    <w:rsid w:val="007A2C14"/>
    <w:rsid w:val="007A370A"/>
    <w:rsid w:val="007A3B95"/>
    <w:rsid w:val="007A3C54"/>
    <w:rsid w:val="007A3EEE"/>
    <w:rsid w:val="007A44F1"/>
    <w:rsid w:val="007A473E"/>
    <w:rsid w:val="007A5854"/>
    <w:rsid w:val="007A5DF5"/>
    <w:rsid w:val="007A6378"/>
    <w:rsid w:val="007A7802"/>
    <w:rsid w:val="007A7C51"/>
    <w:rsid w:val="007A7D1A"/>
    <w:rsid w:val="007B0386"/>
    <w:rsid w:val="007B0779"/>
    <w:rsid w:val="007B0C96"/>
    <w:rsid w:val="007B0F86"/>
    <w:rsid w:val="007B1308"/>
    <w:rsid w:val="007B1538"/>
    <w:rsid w:val="007B1DE4"/>
    <w:rsid w:val="007B3B70"/>
    <w:rsid w:val="007B47DF"/>
    <w:rsid w:val="007B4BB0"/>
    <w:rsid w:val="007B4C3A"/>
    <w:rsid w:val="007B4E93"/>
    <w:rsid w:val="007B50A5"/>
    <w:rsid w:val="007B55EB"/>
    <w:rsid w:val="007B64CB"/>
    <w:rsid w:val="007B768B"/>
    <w:rsid w:val="007B77FA"/>
    <w:rsid w:val="007C093B"/>
    <w:rsid w:val="007C1967"/>
    <w:rsid w:val="007C230D"/>
    <w:rsid w:val="007C258E"/>
    <w:rsid w:val="007C29BE"/>
    <w:rsid w:val="007C2CAD"/>
    <w:rsid w:val="007C3939"/>
    <w:rsid w:val="007C5A64"/>
    <w:rsid w:val="007C6BAC"/>
    <w:rsid w:val="007D0296"/>
    <w:rsid w:val="007D0F4B"/>
    <w:rsid w:val="007D1C2E"/>
    <w:rsid w:val="007D1D15"/>
    <w:rsid w:val="007D2DF5"/>
    <w:rsid w:val="007D3AE3"/>
    <w:rsid w:val="007D3EC9"/>
    <w:rsid w:val="007D5010"/>
    <w:rsid w:val="007D5212"/>
    <w:rsid w:val="007D5DFD"/>
    <w:rsid w:val="007D6BA2"/>
    <w:rsid w:val="007D6CFE"/>
    <w:rsid w:val="007D7171"/>
    <w:rsid w:val="007D76D0"/>
    <w:rsid w:val="007D7802"/>
    <w:rsid w:val="007E0DDE"/>
    <w:rsid w:val="007E1222"/>
    <w:rsid w:val="007E1322"/>
    <w:rsid w:val="007E1A16"/>
    <w:rsid w:val="007E1D9A"/>
    <w:rsid w:val="007E1DE2"/>
    <w:rsid w:val="007E2A0D"/>
    <w:rsid w:val="007E3229"/>
    <w:rsid w:val="007E436A"/>
    <w:rsid w:val="007E4F8F"/>
    <w:rsid w:val="007E5937"/>
    <w:rsid w:val="007E66FD"/>
    <w:rsid w:val="007E7075"/>
    <w:rsid w:val="007E724D"/>
    <w:rsid w:val="007E79C4"/>
    <w:rsid w:val="007E7EB6"/>
    <w:rsid w:val="007F004F"/>
    <w:rsid w:val="007F0F08"/>
    <w:rsid w:val="007F1786"/>
    <w:rsid w:val="007F289E"/>
    <w:rsid w:val="007F44E8"/>
    <w:rsid w:val="007F4AC3"/>
    <w:rsid w:val="007F57FF"/>
    <w:rsid w:val="007F5B58"/>
    <w:rsid w:val="007F5C8A"/>
    <w:rsid w:val="007F611A"/>
    <w:rsid w:val="007F6BC6"/>
    <w:rsid w:val="007F7D9C"/>
    <w:rsid w:val="0080050C"/>
    <w:rsid w:val="008007CD"/>
    <w:rsid w:val="00800A7A"/>
    <w:rsid w:val="00800B30"/>
    <w:rsid w:val="0080129B"/>
    <w:rsid w:val="00801D0E"/>
    <w:rsid w:val="00801F49"/>
    <w:rsid w:val="00804C7A"/>
    <w:rsid w:val="00804E39"/>
    <w:rsid w:val="0080580E"/>
    <w:rsid w:val="0080612D"/>
    <w:rsid w:val="00810506"/>
    <w:rsid w:val="00810A79"/>
    <w:rsid w:val="00810D4D"/>
    <w:rsid w:val="0081125F"/>
    <w:rsid w:val="00811652"/>
    <w:rsid w:val="008118A7"/>
    <w:rsid w:val="00811B0D"/>
    <w:rsid w:val="00812A75"/>
    <w:rsid w:val="008133BA"/>
    <w:rsid w:val="008145A3"/>
    <w:rsid w:val="00814685"/>
    <w:rsid w:val="008154F1"/>
    <w:rsid w:val="00815560"/>
    <w:rsid w:val="00815E5D"/>
    <w:rsid w:val="008167EC"/>
    <w:rsid w:val="00816D6C"/>
    <w:rsid w:val="00817056"/>
    <w:rsid w:val="008171E8"/>
    <w:rsid w:val="0081757B"/>
    <w:rsid w:val="00817D3E"/>
    <w:rsid w:val="00817D8D"/>
    <w:rsid w:val="00817F6D"/>
    <w:rsid w:val="00820368"/>
    <w:rsid w:val="00820E2B"/>
    <w:rsid w:val="00822977"/>
    <w:rsid w:val="008229C6"/>
    <w:rsid w:val="00822B81"/>
    <w:rsid w:val="00822DDD"/>
    <w:rsid w:val="00822E15"/>
    <w:rsid w:val="00823757"/>
    <w:rsid w:val="00823B9B"/>
    <w:rsid w:val="00823E9C"/>
    <w:rsid w:val="0082456D"/>
    <w:rsid w:val="00824C7C"/>
    <w:rsid w:val="00825781"/>
    <w:rsid w:val="00825AD5"/>
    <w:rsid w:val="008273F1"/>
    <w:rsid w:val="00827441"/>
    <w:rsid w:val="00827BF8"/>
    <w:rsid w:val="00827FFC"/>
    <w:rsid w:val="008304CC"/>
    <w:rsid w:val="008309AA"/>
    <w:rsid w:val="00830B93"/>
    <w:rsid w:val="00830C47"/>
    <w:rsid w:val="00831D9C"/>
    <w:rsid w:val="00831FA6"/>
    <w:rsid w:val="00833016"/>
    <w:rsid w:val="0083322D"/>
    <w:rsid w:val="00833E36"/>
    <w:rsid w:val="00833FAA"/>
    <w:rsid w:val="00834034"/>
    <w:rsid w:val="00834665"/>
    <w:rsid w:val="008358C6"/>
    <w:rsid w:val="00835BAB"/>
    <w:rsid w:val="00836026"/>
    <w:rsid w:val="00836E36"/>
    <w:rsid w:val="00836F27"/>
    <w:rsid w:val="0083765E"/>
    <w:rsid w:val="00837B9C"/>
    <w:rsid w:val="00837D9F"/>
    <w:rsid w:val="00837EA2"/>
    <w:rsid w:val="008406E8"/>
    <w:rsid w:val="00841105"/>
    <w:rsid w:val="008414E5"/>
    <w:rsid w:val="0084176A"/>
    <w:rsid w:val="00841D1C"/>
    <w:rsid w:val="008427EE"/>
    <w:rsid w:val="00842A0F"/>
    <w:rsid w:val="0084476E"/>
    <w:rsid w:val="008449D8"/>
    <w:rsid w:val="00844C94"/>
    <w:rsid w:val="0084673A"/>
    <w:rsid w:val="00846D7A"/>
    <w:rsid w:val="0084733F"/>
    <w:rsid w:val="00847646"/>
    <w:rsid w:val="00847C47"/>
    <w:rsid w:val="00850195"/>
    <w:rsid w:val="008504E5"/>
    <w:rsid w:val="00851048"/>
    <w:rsid w:val="0085107C"/>
    <w:rsid w:val="008512E7"/>
    <w:rsid w:val="00851353"/>
    <w:rsid w:val="00851B3F"/>
    <w:rsid w:val="00851F22"/>
    <w:rsid w:val="00853157"/>
    <w:rsid w:val="0085327E"/>
    <w:rsid w:val="008537B7"/>
    <w:rsid w:val="00853D8E"/>
    <w:rsid w:val="00854D28"/>
    <w:rsid w:val="0085536E"/>
    <w:rsid w:val="0085593B"/>
    <w:rsid w:val="00856662"/>
    <w:rsid w:val="0085681A"/>
    <w:rsid w:val="008578EC"/>
    <w:rsid w:val="00857E26"/>
    <w:rsid w:val="00860202"/>
    <w:rsid w:val="00860FD3"/>
    <w:rsid w:val="00861F24"/>
    <w:rsid w:val="008621E0"/>
    <w:rsid w:val="008625B7"/>
    <w:rsid w:val="0086313C"/>
    <w:rsid w:val="008631CF"/>
    <w:rsid w:val="008635E0"/>
    <w:rsid w:val="00863A7F"/>
    <w:rsid w:val="008641F7"/>
    <w:rsid w:val="008648F1"/>
    <w:rsid w:val="00865ED4"/>
    <w:rsid w:val="008663DA"/>
    <w:rsid w:val="008664DC"/>
    <w:rsid w:val="00867358"/>
    <w:rsid w:val="008674AC"/>
    <w:rsid w:val="00870428"/>
    <w:rsid w:val="00870F4E"/>
    <w:rsid w:val="008711D7"/>
    <w:rsid w:val="008712A1"/>
    <w:rsid w:val="00871664"/>
    <w:rsid w:val="0087215C"/>
    <w:rsid w:val="00874013"/>
    <w:rsid w:val="008741D8"/>
    <w:rsid w:val="008745F4"/>
    <w:rsid w:val="00875D51"/>
    <w:rsid w:val="00876288"/>
    <w:rsid w:val="00876765"/>
    <w:rsid w:val="00876DDC"/>
    <w:rsid w:val="00876E5D"/>
    <w:rsid w:val="00877DA9"/>
    <w:rsid w:val="008806C8"/>
    <w:rsid w:val="00881000"/>
    <w:rsid w:val="008811C8"/>
    <w:rsid w:val="00881913"/>
    <w:rsid w:val="00881E2F"/>
    <w:rsid w:val="0088226B"/>
    <w:rsid w:val="008823DF"/>
    <w:rsid w:val="008825DC"/>
    <w:rsid w:val="008830A5"/>
    <w:rsid w:val="0088345D"/>
    <w:rsid w:val="008837FB"/>
    <w:rsid w:val="00883A27"/>
    <w:rsid w:val="00883FF9"/>
    <w:rsid w:val="00884B10"/>
    <w:rsid w:val="0088509F"/>
    <w:rsid w:val="00886000"/>
    <w:rsid w:val="00887196"/>
    <w:rsid w:val="00887BD5"/>
    <w:rsid w:val="00890072"/>
    <w:rsid w:val="008909CF"/>
    <w:rsid w:val="008912FA"/>
    <w:rsid w:val="008918F3"/>
    <w:rsid w:val="00891924"/>
    <w:rsid w:val="00891937"/>
    <w:rsid w:val="0089248E"/>
    <w:rsid w:val="00892AAC"/>
    <w:rsid w:val="00892C75"/>
    <w:rsid w:val="00892CF2"/>
    <w:rsid w:val="00892D8B"/>
    <w:rsid w:val="0089317D"/>
    <w:rsid w:val="0089413F"/>
    <w:rsid w:val="0089459C"/>
    <w:rsid w:val="00895BA8"/>
    <w:rsid w:val="00896426"/>
    <w:rsid w:val="00896C86"/>
    <w:rsid w:val="00897187"/>
    <w:rsid w:val="008974D7"/>
    <w:rsid w:val="008975D0"/>
    <w:rsid w:val="00897A79"/>
    <w:rsid w:val="008A0241"/>
    <w:rsid w:val="008A0320"/>
    <w:rsid w:val="008A053D"/>
    <w:rsid w:val="008A0F36"/>
    <w:rsid w:val="008A1809"/>
    <w:rsid w:val="008A1833"/>
    <w:rsid w:val="008A1F4D"/>
    <w:rsid w:val="008A2BD1"/>
    <w:rsid w:val="008A34C3"/>
    <w:rsid w:val="008A36A2"/>
    <w:rsid w:val="008A394F"/>
    <w:rsid w:val="008A3D10"/>
    <w:rsid w:val="008A3DB9"/>
    <w:rsid w:val="008A41CD"/>
    <w:rsid w:val="008A4506"/>
    <w:rsid w:val="008A4B6E"/>
    <w:rsid w:val="008A4C42"/>
    <w:rsid w:val="008A4D59"/>
    <w:rsid w:val="008A50A9"/>
    <w:rsid w:val="008A51FD"/>
    <w:rsid w:val="008A5532"/>
    <w:rsid w:val="008A5640"/>
    <w:rsid w:val="008A586B"/>
    <w:rsid w:val="008A668B"/>
    <w:rsid w:val="008A676B"/>
    <w:rsid w:val="008A723D"/>
    <w:rsid w:val="008A7357"/>
    <w:rsid w:val="008A7386"/>
    <w:rsid w:val="008A7511"/>
    <w:rsid w:val="008A7DBE"/>
    <w:rsid w:val="008B067B"/>
    <w:rsid w:val="008B07E8"/>
    <w:rsid w:val="008B1772"/>
    <w:rsid w:val="008B1B3E"/>
    <w:rsid w:val="008B26AB"/>
    <w:rsid w:val="008B26FA"/>
    <w:rsid w:val="008B2AC6"/>
    <w:rsid w:val="008B2CE5"/>
    <w:rsid w:val="008B3B0C"/>
    <w:rsid w:val="008B3BA6"/>
    <w:rsid w:val="008B43D4"/>
    <w:rsid w:val="008B4762"/>
    <w:rsid w:val="008B50B2"/>
    <w:rsid w:val="008B5C71"/>
    <w:rsid w:val="008B5D08"/>
    <w:rsid w:val="008B60AF"/>
    <w:rsid w:val="008B6B2E"/>
    <w:rsid w:val="008B6FAF"/>
    <w:rsid w:val="008B7022"/>
    <w:rsid w:val="008B70A4"/>
    <w:rsid w:val="008B7CAC"/>
    <w:rsid w:val="008B7D44"/>
    <w:rsid w:val="008B7FE1"/>
    <w:rsid w:val="008C036F"/>
    <w:rsid w:val="008C0BBB"/>
    <w:rsid w:val="008C135B"/>
    <w:rsid w:val="008C1562"/>
    <w:rsid w:val="008C1E30"/>
    <w:rsid w:val="008C1F15"/>
    <w:rsid w:val="008C33FD"/>
    <w:rsid w:val="008C37B5"/>
    <w:rsid w:val="008C3887"/>
    <w:rsid w:val="008C3C93"/>
    <w:rsid w:val="008C4C45"/>
    <w:rsid w:val="008C4DB8"/>
    <w:rsid w:val="008C60D7"/>
    <w:rsid w:val="008C6B42"/>
    <w:rsid w:val="008C6B89"/>
    <w:rsid w:val="008D0A0C"/>
    <w:rsid w:val="008D0B18"/>
    <w:rsid w:val="008D0B6D"/>
    <w:rsid w:val="008D16DF"/>
    <w:rsid w:val="008D1F16"/>
    <w:rsid w:val="008D21EB"/>
    <w:rsid w:val="008D2273"/>
    <w:rsid w:val="008D304A"/>
    <w:rsid w:val="008D40AD"/>
    <w:rsid w:val="008D4114"/>
    <w:rsid w:val="008D4319"/>
    <w:rsid w:val="008D4412"/>
    <w:rsid w:val="008D4BB8"/>
    <w:rsid w:val="008D53A5"/>
    <w:rsid w:val="008E06F5"/>
    <w:rsid w:val="008E0862"/>
    <w:rsid w:val="008E0BAD"/>
    <w:rsid w:val="008E0C05"/>
    <w:rsid w:val="008E15C2"/>
    <w:rsid w:val="008E1F2F"/>
    <w:rsid w:val="008E21FB"/>
    <w:rsid w:val="008E258F"/>
    <w:rsid w:val="008E2AD3"/>
    <w:rsid w:val="008E3497"/>
    <w:rsid w:val="008E3A91"/>
    <w:rsid w:val="008E4129"/>
    <w:rsid w:val="008E4EB5"/>
    <w:rsid w:val="008E5EFE"/>
    <w:rsid w:val="008E61B5"/>
    <w:rsid w:val="008E6369"/>
    <w:rsid w:val="008E6A5B"/>
    <w:rsid w:val="008E7921"/>
    <w:rsid w:val="008E7E37"/>
    <w:rsid w:val="008F00D1"/>
    <w:rsid w:val="008F0833"/>
    <w:rsid w:val="008F09E2"/>
    <w:rsid w:val="008F0BE8"/>
    <w:rsid w:val="008F0C4D"/>
    <w:rsid w:val="008F0D9D"/>
    <w:rsid w:val="008F1501"/>
    <w:rsid w:val="008F1EAB"/>
    <w:rsid w:val="008F3A12"/>
    <w:rsid w:val="008F3C89"/>
    <w:rsid w:val="008F4D38"/>
    <w:rsid w:val="008F4FA3"/>
    <w:rsid w:val="008F525D"/>
    <w:rsid w:val="008F5527"/>
    <w:rsid w:val="008F5DCA"/>
    <w:rsid w:val="008F5E73"/>
    <w:rsid w:val="008F5ED2"/>
    <w:rsid w:val="008F6316"/>
    <w:rsid w:val="008F696A"/>
    <w:rsid w:val="008F6973"/>
    <w:rsid w:val="008F6F16"/>
    <w:rsid w:val="008F731F"/>
    <w:rsid w:val="008F73A2"/>
    <w:rsid w:val="008F7F06"/>
    <w:rsid w:val="008F7F2D"/>
    <w:rsid w:val="009000E8"/>
    <w:rsid w:val="00900299"/>
    <w:rsid w:val="009004B9"/>
    <w:rsid w:val="0090078A"/>
    <w:rsid w:val="00901362"/>
    <w:rsid w:val="00902292"/>
    <w:rsid w:val="00902A65"/>
    <w:rsid w:val="00902B98"/>
    <w:rsid w:val="009041C3"/>
    <w:rsid w:val="0090447E"/>
    <w:rsid w:val="009047B0"/>
    <w:rsid w:val="009049B6"/>
    <w:rsid w:val="00905393"/>
    <w:rsid w:val="00906462"/>
    <w:rsid w:val="00906726"/>
    <w:rsid w:val="009072F5"/>
    <w:rsid w:val="00907A5D"/>
    <w:rsid w:val="00910B88"/>
    <w:rsid w:val="009111A6"/>
    <w:rsid w:val="009111D9"/>
    <w:rsid w:val="00911637"/>
    <w:rsid w:val="00911ACD"/>
    <w:rsid w:val="00911B15"/>
    <w:rsid w:val="009129CB"/>
    <w:rsid w:val="00912A9D"/>
    <w:rsid w:val="00912C40"/>
    <w:rsid w:val="00913C86"/>
    <w:rsid w:val="0091459A"/>
    <w:rsid w:val="00914AE4"/>
    <w:rsid w:val="00914C24"/>
    <w:rsid w:val="00914CC0"/>
    <w:rsid w:val="00914E70"/>
    <w:rsid w:val="00915737"/>
    <w:rsid w:val="009158CF"/>
    <w:rsid w:val="00915967"/>
    <w:rsid w:val="00915BE0"/>
    <w:rsid w:val="00915BF5"/>
    <w:rsid w:val="00917085"/>
    <w:rsid w:val="0091740C"/>
    <w:rsid w:val="0091790D"/>
    <w:rsid w:val="0091797B"/>
    <w:rsid w:val="00917E03"/>
    <w:rsid w:val="00920ACD"/>
    <w:rsid w:val="00920F78"/>
    <w:rsid w:val="00920F8B"/>
    <w:rsid w:val="009214A1"/>
    <w:rsid w:val="009215F9"/>
    <w:rsid w:val="0092168F"/>
    <w:rsid w:val="00921AFF"/>
    <w:rsid w:val="0092233C"/>
    <w:rsid w:val="009225E8"/>
    <w:rsid w:val="0092339F"/>
    <w:rsid w:val="00923E56"/>
    <w:rsid w:val="00924033"/>
    <w:rsid w:val="009240AE"/>
    <w:rsid w:val="009241C8"/>
    <w:rsid w:val="0092472E"/>
    <w:rsid w:val="00924E07"/>
    <w:rsid w:val="00926DB4"/>
    <w:rsid w:val="00926DC1"/>
    <w:rsid w:val="00927555"/>
    <w:rsid w:val="009275EF"/>
    <w:rsid w:val="00927BE7"/>
    <w:rsid w:val="00927CFA"/>
    <w:rsid w:val="0093065C"/>
    <w:rsid w:val="0093149E"/>
    <w:rsid w:val="009318FA"/>
    <w:rsid w:val="00932044"/>
    <w:rsid w:val="009323C8"/>
    <w:rsid w:val="009324D9"/>
    <w:rsid w:val="00932D3C"/>
    <w:rsid w:val="00932FE4"/>
    <w:rsid w:val="009335A4"/>
    <w:rsid w:val="00933A6C"/>
    <w:rsid w:val="00933FEA"/>
    <w:rsid w:val="00934527"/>
    <w:rsid w:val="00934DBE"/>
    <w:rsid w:val="00934DD1"/>
    <w:rsid w:val="0093545A"/>
    <w:rsid w:val="009375F4"/>
    <w:rsid w:val="00937CDB"/>
    <w:rsid w:val="00940360"/>
    <w:rsid w:val="00940A7E"/>
    <w:rsid w:val="00940C7A"/>
    <w:rsid w:val="00941957"/>
    <w:rsid w:val="00941A5B"/>
    <w:rsid w:val="00941C1E"/>
    <w:rsid w:val="009428D1"/>
    <w:rsid w:val="00944612"/>
    <w:rsid w:val="00944806"/>
    <w:rsid w:val="009466D1"/>
    <w:rsid w:val="009468B5"/>
    <w:rsid w:val="00946FCE"/>
    <w:rsid w:val="009470E2"/>
    <w:rsid w:val="009473D5"/>
    <w:rsid w:val="0095033A"/>
    <w:rsid w:val="009508AB"/>
    <w:rsid w:val="0095247F"/>
    <w:rsid w:val="009529B3"/>
    <w:rsid w:val="00952DA0"/>
    <w:rsid w:val="009545A6"/>
    <w:rsid w:val="00955184"/>
    <w:rsid w:val="00955250"/>
    <w:rsid w:val="009555CF"/>
    <w:rsid w:val="00955E40"/>
    <w:rsid w:val="00955E95"/>
    <w:rsid w:val="009561C3"/>
    <w:rsid w:val="00956BFE"/>
    <w:rsid w:val="0095731F"/>
    <w:rsid w:val="00957830"/>
    <w:rsid w:val="00957872"/>
    <w:rsid w:val="00957D90"/>
    <w:rsid w:val="00960488"/>
    <w:rsid w:val="00960832"/>
    <w:rsid w:val="00960A2B"/>
    <w:rsid w:val="00960E94"/>
    <w:rsid w:val="0096126F"/>
    <w:rsid w:val="0096174B"/>
    <w:rsid w:val="0096194A"/>
    <w:rsid w:val="00961D6C"/>
    <w:rsid w:val="00961F6B"/>
    <w:rsid w:val="00962EF2"/>
    <w:rsid w:val="009641B2"/>
    <w:rsid w:val="009642C5"/>
    <w:rsid w:val="009649AD"/>
    <w:rsid w:val="00965017"/>
    <w:rsid w:val="00965242"/>
    <w:rsid w:val="00965B17"/>
    <w:rsid w:val="00967125"/>
    <w:rsid w:val="009671A4"/>
    <w:rsid w:val="009712B0"/>
    <w:rsid w:val="00971C0C"/>
    <w:rsid w:val="00972C95"/>
    <w:rsid w:val="009733DC"/>
    <w:rsid w:val="009735C1"/>
    <w:rsid w:val="00973C0F"/>
    <w:rsid w:val="00974490"/>
    <w:rsid w:val="00975251"/>
    <w:rsid w:val="0097665C"/>
    <w:rsid w:val="009807AB"/>
    <w:rsid w:val="00980B44"/>
    <w:rsid w:val="00980E5C"/>
    <w:rsid w:val="00981292"/>
    <w:rsid w:val="00981443"/>
    <w:rsid w:val="00981568"/>
    <w:rsid w:val="009818F2"/>
    <w:rsid w:val="009819FB"/>
    <w:rsid w:val="009827D0"/>
    <w:rsid w:val="009835E7"/>
    <w:rsid w:val="009837A8"/>
    <w:rsid w:val="0098465C"/>
    <w:rsid w:val="00984E62"/>
    <w:rsid w:val="009854B8"/>
    <w:rsid w:val="0098701E"/>
    <w:rsid w:val="0098771C"/>
    <w:rsid w:val="00987C12"/>
    <w:rsid w:val="00987E53"/>
    <w:rsid w:val="00990280"/>
    <w:rsid w:val="009908F8"/>
    <w:rsid w:val="00991544"/>
    <w:rsid w:val="009919B8"/>
    <w:rsid w:val="00991AD4"/>
    <w:rsid w:val="00991CE7"/>
    <w:rsid w:val="00992231"/>
    <w:rsid w:val="009930A4"/>
    <w:rsid w:val="0099342E"/>
    <w:rsid w:val="00993CE4"/>
    <w:rsid w:val="00994087"/>
    <w:rsid w:val="00994C53"/>
    <w:rsid w:val="00995093"/>
    <w:rsid w:val="009958C0"/>
    <w:rsid w:val="00996BC6"/>
    <w:rsid w:val="009970E2"/>
    <w:rsid w:val="0099793D"/>
    <w:rsid w:val="00997C8D"/>
    <w:rsid w:val="009A0653"/>
    <w:rsid w:val="009A06E6"/>
    <w:rsid w:val="009A1297"/>
    <w:rsid w:val="009A1610"/>
    <w:rsid w:val="009A16A5"/>
    <w:rsid w:val="009A16AF"/>
    <w:rsid w:val="009A1A5B"/>
    <w:rsid w:val="009A2102"/>
    <w:rsid w:val="009A267B"/>
    <w:rsid w:val="009A28BF"/>
    <w:rsid w:val="009A2F95"/>
    <w:rsid w:val="009A3079"/>
    <w:rsid w:val="009A31A7"/>
    <w:rsid w:val="009A33BF"/>
    <w:rsid w:val="009A35AC"/>
    <w:rsid w:val="009A3AF7"/>
    <w:rsid w:val="009A44BD"/>
    <w:rsid w:val="009A45DD"/>
    <w:rsid w:val="009A4607"/>
    <w:rsid w:val="009A4CE9"/>
    <w:rsid w:val="009A567A"/>
    <w:rsid w:val="009A574E"/>
    <w:rsid w:val="009A5903"/>
    <w:rsid w:val="009A6BC8"/>
    <w:rsid w:val="009A7341"/>
    <w:rsid w:val="009A7422"/>
    <w:rsid w:val="009A75F8"/>
    <w:rsid w:val="009B0786"/>
    <w:rsid w:val="009B1E07"/>
    <w:rsid w:val="009B203B"/>
    <w:rsid w:val="009B215D"/>
    <w:rsid w:val="009B26AB"/>
    <w:rsid w:val="009B296E"/>
    <w:rsid w:val="009B326A"/>
    <w:rsid w:val="009B4480"/>
    <w:rsid w:val="009B46C6"/>
    <w:rsid w:val="009B567F"/>
    <w:rsid w:val="009B56CF"/>
    <w:rsid w:val="009B5ABB"/>
    <w:rsid w:val="009B5C63"/>
    <w:rsid w:val="009B5CF8"/>
    <w:rsid w:val="009B6F33"/>
    <w:rsid w:val="009B72DC"/>
    <w:rsid w:val="009B7CFF"/>
    <w:rsid w:val="009C0725"/>
    <w:rsid w:val="009C0A23"/>
    <w:rsid w:val="009C0E4E"/>
    <w:rsid w:val="009C0F38"/>
    <w:rsid w:val="009C1A22"/>
    <w:rsid w:val="009C21F0"/>
    <w:rsid w:val="009C2339"/>
    <w:rsid w:val="009C24A5"/>
    <w:rsid w:val="009C24B6"/>
    <w:rsid w:val="009C2C35"/>
    <w:rsid w:val="009C2D60"/>
    <w:rsid w:val="009C32FE"/>
    <w:rsid w:val="009C344E"/>
    <w:rsid w:val="009C43D4"/>
    <w:rsid w:val="009C4A96"/>
    <w:rsid w:val="009C4CE1"/>
    <w:rsid w:val="009C4FB2"/>
    <w:rsid w:val="009C51EA"/>
    <w:rsid w:val="009C54FF"/>
    <w:rsid w:val="009C59E3"/>
    <w:rsid w:val="009C7527"/>
    <w:rsid w:val="009C7F41"/>
    <w:rsid w:val="009D06F4"/>
    <w:rsid w:val="009D0D5E"/>
    <w:rsid w:val="009D1015"/>
    <w:rsid w:val="009D1129"/>
    <w:rsid w:val="009D1E33"/>
    <w:rsid w:val="009D2C0A"/>
    <w:rsid w:val="009D2CF0"/>
    <w:rsid w:val="009D3057"/>
    <w:rsid w:val="009D391A"/>
    <w:rsid w:val="009D395E"/>
    <w:rsid w:val="009D4B57"/>
    <w:rsid w:val="009D63FF"/>
    <w:rsid w:val="009D66A1"/>
    <w:rsid w:val="009D6832"/>
    <w:rsid w:val="009D73CE"/>
    <w:rsid w:val="009D79C9"/>
    <w:rsid w:val="009E03B2"/>
    <w:rsid w:val="009E0851"/>
    <w:rsid w:val="009E1E53"/>
    <w:rsid w:val="009E219F"/>
    <w:rsid w:val="009E27D7"/>
    <w:rsid w:val="009E343D"/>
    <w:rsid w:val="009E36A5"/>
    <w:rsid w:val="009E40AA"/>
    <w:rsid w:val="009E41C8"/>
    <w:rsid w:val="009E4BE3"/>
    <w:rsid w:val="009E4F06"/>
    <w:rsid w:val="009E5CE7"/>
    <w:rsid w:val="009E654A"/>
    <w:rsid w:val="009E699B"/>
    <w:rsid w:val="009E701E"/>
    <w:rsid w:val="009E7154"/>
    <w:rsid w:val="009E7533"/>
    <w:rsid w:val="009F0332"/>
    <w:rsid w:val="009F0E58"/>
    <w:rsid w:val="009F0E68"/>
    <w:rsid w:val="009F1E25"/>
    <w:rsid w:val="009F31FF"/>
    <w:rsid w:val="009F3478"/>
    <w:rsid w:val="009F3479"/>
    <w:rsid w:val="009F46F8"/>
    <w:rsid w:val="009F5253"/>
    <w:rsid w:val="009F6378"/>
    <w:rsid w:val="009F64E6"/>
    <w:rsid w:val="009F69DC"/>
    <w:rsid w:val="009F6B29"/>
    <w:rsid w:val="009F7563"/>
    <w:rsid w:val="009F75F8"/>
    <w:rsid w:val="009F7AE7"/>
    <w:rsid w:val="00A006A3"/>
    <w:rsid w:val="00A00969"/>
    <w:rsid w:val="00A00F1A"/>
    <w:rsid w:val="00A0100D"/>
    <w:rsid w:val="00A02BCB"/>
    <w:rsid w:val="00A02C37"/>
    <w:rsid w:val="00A0304D"/>
    <w:rsid w:val="00A034DB"/>
    <w:rsid w:val="00A03F73"/>
    <w:rsid w:val="00A03FD3"/>
    <w:rsid w:val="00A046A3"/>
    <w:rsid w:val="00A046E8"/>
    <w:rsid w:val="00A04A4F"/>
    <w:rsid w:val="00A04AA1"/>
    <w:rsid w:val="00A04D05"/>
    <w:rsid w:val="00A04E06"/>
    <w:rsid w:val="00A05251"/>
    <w:rsid w:val="00A05295"/>
    <w:rsid w:val="00A05BA5"/>
    <w:rsid w:val="00A05E67"/>
    <w:rsid w:val="00A06840"/>
    <w:rsid w:val="00A074E1"/>
    <w:rsid w:val="00A07754"/>
    <w:rsid w:val="00A10408"/>
    <w:rsid w:val="00A1080A"/>
    <w:rsid w:val="00A1087E"/>
    <w:rsid w:val="00A10F36"/>
    <w:rsid w:val="00A110A4"/>
    <w:rsid w:val="00A11D3B"/>
    <w:rsid w:val="00A122D9"/>
    <w:rsid w:val="00A13090"/>
    <w:rsid w:val="00A13211"/>
    <w:rsid w:val="00A13619"/>
    <w:rsid w:val="00A1377F"/>
    <w:rsid w:val="00A138CC"/>
    <w:rsid w:val="00A13949"/>
    <w:rsid w:val="00A141B3"/>
    <w:rsid w:val="00A1504D"/>
    <w:rsid w:val="00A156D1"/>
    <w:rsid w:val="00A15B0C"/>
    <w:rsid w:val="00A167F0"/>
    <w:rsid w:val="00A16A7A"/>
    <w:rsid w:val="00A17167"/>
    <w:rsid w:val="00A17459"/>
    <w:rsid w:val="00A175BB"/>
    <w:rsid w:val="00A1798B"/>
    <w:rsid w:val="00A20180"/>
    <w:rsid w:val="00A20626"/>
    <w:rsid w:val="00A20C75"/>
    <w:rsid w:val="00A21551"/>
    <w:rsid w:val="00A215D8"/>
    <w:rsid w:val="00A21919"/>
    <w:rsid w:val="00A219DE"/>
    <w:rsid w:val="00A21CFE"/>
    <w:rsid w:val="00A22DE1"/>
    <w:rsid w:val="00A2343A"/>
    <w:rsid w:val="00A2344C"/>
    <w:rsid w:val="00A238BD"/>
    <w:rsid w:val="00A24384"/>
    <w:rsid w:val="00A255B8"/>
    <w:rsid w:val="00A255D1"/>
    <w:rsid w:val="00A26B10"/>
    <w:rsid w:val="00A2722F"/>
    <w:rsid w:val="00A27275"/>
    <w:rsid w:val="00A27379"/>
    <w:rsid w:val="00A27473"/>
    <w:rsid w:val="00A307D5"/>
    <w:rsid w:val="00A30ED8"/>
    <w:rsid w:val="00A32196"/>
    <w:rsid w:val="00A32498"/>
    <w:rsid w:val="00A32F76"/>
    <w:rsid w:val="00A34E3F"/>
    <w:rsid w:val="00A35A7D"/>
    <w:rsid w:val="00A35DE8"/>
    <w:rsid w:val="00A3649D"/>
    <w:rsid w:val="00A3675F"/>
    <w:rsid w:val="00A37162"/>
    <w:rsid w:val="00A37304"/>
    <w:rsid w:val="00A414F4"/>
    <w:rsid w:val="00A41724"/>
    <w:rsid w:val="00A41C70"/>
    <w:rsid w:val="00A42778"/>
    <w:rsid w:val="00A44534"/>
    <w:rsid w:val="00A446F2"/>
    <w:rsid w:val="00A44A70"/>
    <w:rsid w:val="00A457F4"/>
    <w:rsid w:val="00A45A89"/>
    <w:rsid w:val="00A462DA"/>
    <w:rsid w:val="00A4663B"/>
    <w:rsid w:val="00A46B79"/>
    <w:rsid w:val="00A47340"/>
    <w:rsid w:val="00A47988"/>
    <w:rsid w:val="00A47EE9"/>
    <w:rsid w:val="00A50034"/>
    <w:rsid w:val="00A51484"/>
    <w:rsid w:val="00A51D69"/>
    <w:rsid w:val="00A520D1"/>
    <w:rsid w:val="00A523D6"/>
    <w:rsid w:val="00A528F2"/>
    <w:rsid w:val="00A5299F"/>
    <w:rsid w:val="00A52E8E"/>
    <w:rsid w:val="00A52EBD"/>
    <w:rsid w:val="00A52F02"/>
    <w:rsid w:val="00A52F62"/>
    <w:rsid w:val="00A5308D"/>
    <w:rsid w:val="00A53316"/>
    <w:rsid w:val="00A538A1"/>
    <w:rsid w:val="00A53E89"/>
    <w:rsid w:val="00A54180"/>
    <w:rsid w:val="00A5493E"/>
    <w:rsid w:val="00A54958"/>
    <w:rsid w:val="00A54D1C"/>
    <w:rsid w:val="00A56C42"/>
    <w:rsid w:val="00A570D3"/>
    <w:rsid w:val="00A570E4"/>
    <w:rsid w:val="00A57A59"/>
    <w:rsid w:val="00A60093"/>
    <w:rsid w:val="00A600DF"/>
    <w:rsid w:val="00A607DC"/>
    <w:rsid w:val="00A60DB0"/>
    <w:rsid w:val="00A610DE"/>
    <w:rsid w:val="00A614D1"/>
    <w:rsid w:val="00A61870"/>
    <w:rsid w:val="00A62D35"/>
    <w:rsid w:val="00A62FB3"/>
    <w:rsid w:val="00A63B3A"/>
    <w:rsid w:val="00A64C31"/>
    <w:rsid w:val="00A64E12"/>
    <w:rsid w:val="00A6574F"/>
    <w:rsid w:val="00A66433"/>
    <w:rsid w:val="00A6722D"/>
    <w:rsid w:val="00A67E9D"/>
    <w:rsid w:val="00A67F6D"/>
    <w:rsid w:val="00A67F9C"/>
    <w:rsid w:val="00A700EF"/>
    <w:rsid w:val="00A7030A"/>
    <w:rsid w:val="00A7043F"/>
    <w:rsid w:val="00A704BD"/>
    <w:rsid w:val="00A71596"/>
    <w:rsid w:val="00A72018"/>
    <w:rsid w:val="00A72186"/>
    <w:rsid w:val="00A728D0"/>
    <w:rsid w:val="00A72CD6"/>
    <w:rsid w:val="00A73333"/>
    <w:rsid w:val="00A7366C"/>
    <w:rsid w:val="00A73868"/>
    <w:rsid w:val="00A74EE9"/>
    <w:rsid w:val="00A75019"/>
    <w:rsid w:val="00A75C57"/>
    <w:rsid w:val="00A76154"/>
    <w:rsid w:val="00A76500"/>
    <w:rsid w:val="00A76686"/>
    <w:rsid w:val="00A76AE3"/>
    <w:rsid w:val="00A76B7F"/>
    <w:rsid w:val="00A770F3"/>
    <w:rsid w:val="00A7728D"/>
    <w:rsid w:val="00A773C4"/>
    <w:rsid w:val="00A80796"/>
    <w:rsid w:val="00A81A94"/>
    <w:rsid w:val="00A81AC1"/>
    <w:rsid w:val="00A81E2D"/>
    <w:rsid w:val="00A8281A"/>
    <w:rsid w:val="00A83395"/>
    <w:rsid w:val="00A836F3"/>
    <w:rsid w:val="00A83B7A"/>
    <w:rsid w:val="00A83EFE"/>
    <w:rsid w:val="00A8423F"/>
    <w:rsid w:val="00A84EE5"/>
    <w:rsid w:val="00A84F10"/>
    <w:rsid w:val="00A85198"/>
    <w:rsid w:val="00A8546F"/>
    <w:rsid w:val="00A85C7A"/>
    <w:rsid w:val="00A86B90"/>
    <w:rsid w:val="00A8750A"/>
    <w:rsid w:val="00A87ACA"/>
    <w:rsid w:val="00A922B8"/>
    <w:rsid w:val="00A92B91"/>
    <w:rsid w:val="00A93120"/>
    <w:rsid w:val="00A9349C"/>
    <w:rsid w:val="00A935F9"/>
    <w:rsid w:val="00A93AD3"/>
    <w:rsid w:val="00A94FF0"/>
    <w:rsid w:val="00A95214"/>
    <w:rsid w:val="00A95AC3"/>
    <w:rsid w:val="00A95EEF"/>
    <w:rsid w:val="00A95FC6"/>
    <w:rsid w:val="00A96020"/>
    <w:rsid w:val="00A9639A"/>
    <w:rsid w:val="00A96C99"/>
    <w:rsid w:val="00A97F4C"/>
    <w:rsid w:val="00AA113E"/>
    <w:rsid w:val="00AA121A"/>
    <w:rsid w:val="00AA1304"/>
    <w:rsid w:val="00AA1B01"/>
    <w:rsid w:val="00AA25BD"/>
    <w:rsid w:val="00AA2D57"/>
    <w:rsid w:val="00AA2F9A"/>
    <w:rsid w:val="00AA307F"/>
    <w:rsid w:val="00AA438D"/>
    <w:rsid w:val="00AA4396"/>
    <w:rsid w:val="00AA4BE9"/>
    <w:rsid w:val="00AA5016"/>
    <w:rsid w:val="00AA538C"/>
    <w:rsid w:val="00AA59E5"/>
    <w:rsid w:val="00AA59FD"/>
    <w:rsid w:val="00AA6AE2"/>
    <w:rsid w:val="00AA7A13"/>
    <w:rsid w:val="00AB010D"/>
    <w:rsid w:val="00AB02C7"/>
    <w:rsid w:val="00AB0AEF"/>
    <w:rsid w:val="00AB0BFE"/>
    <w:rsid w:val="00AB0D97"/>
    <w:rsid w:val="00AB0ED6"/>
    <w:rsid w:val="00AB1DC1"/>
    <w:rsid w:val="00AB3611"/>
    <w:rsid w:val="00AB466A"/>
    <w:rsid w:val="00AB4769"/>
    <w:rsid w:val="00AB47EE"/>
    <w:rsid w:val="00AB4D36"/>
    <w:rsid w:val="00AB676C"/>
    <w:rsid w:val="00AB6AFE"/>
    <w:rsid w:val="00AB6F94"/>
    <w:rsid w:val="00AB7014"/>
    <w:rsid w:val="00AB7E07"/>
    <w:rsid w:val="00AC09C3"/>
    <w:rsid w:val="00AC0A2B"/>
    <w:rsid w:val="00AC1583"/>
    <w:rsid w:val="00AC1EF3"/>
    <w:rsid w:val="00AC21BE"/>
    <w:rsid w:val="00AC237A"/>
    <w:rsid w:val="00AC25D1"/>
    <w:rsid w:val="00AC32E7"/>
    <w:rsid w:val="00AC33DF"/>
    <w:rsid w:val="00AC37CF"/>
    <w:rsid w:val="00AC38D6"/>
    <w:rsid w:val="00AC44CA"/>
    <w:rsid w:val="00AC4FC4"/>
    <w:rsid w:val="00AC549C"/>
    <w:rsid w:val="00AC6E07"/>
    <w:rsid w:val="00AC773A"/>
    <w:rsid w:val="00AD0020"/>
    <w:rsid w:val="00AD0330"/>
    <w:rsid w:val="00AD175B"/>
    <w:rsid w:val="00AD1EE3"/>
    <w:rsid w:val="00AD1F7D"/>
    <w:rsid w:val="00AD2E8C"/>
    <w:rsid w:val="00AD2F6C"/>
    <w:rsid w:val="00AD4A32"/>
    <w:rsid w:val="00AD4F3C"/>
    <w:rsid w:val="00AD5120"/>
    <w:rsid w:val="00AD54ED"/>
    <w:rsid w:val="00AD5656"/>
    <w:rsid w:val="00AD5D7E"/>
    <w:rsid w:val="00AD6B71"/>
    <w:rsid w:val="00AE0400"/>
    <w:rsid w:val="00AE15E7"/>
    <w:rsid w:val="00AE16BB"/>
    <w:rsid w:val="00AE1764"/>
    <w:rsid w:val="00AE1C07"/>
    <w:rsid w:val="00AE22B3"/>
    <w:rsid w:val="00AE37E6"/>
    <w:rsid w:val="00AE3CBE"/>
    <w:rsid w:val="00AE43BD"/>
    <w:rsid w:val="00AE51A1"/>
    <w:rsid w:val="00AE566D"/>
    <w:rsid w:val="00AE5DFF"/>
    <w:rsid w:val="00AE666F"/>
    <w:rsid w:val="00AE684F"/>
    <w:rsid w:val="00AE7591"/>
    <w:rsid w:val="00AE7846"/>
    <w:rsid w:val="00AF0476"/>
    <w:rsid w:val="00AF0D86"/>
    <w:rsid w:val="00AF0ED7"/>
    <w:rsid w:val="00AF2747"/>
    <w:rsid w:val="00AF2A46"/>
    <w:rsid w:val="00AF4F9F"/>
    <w:rsid w:val="00AF50B5"/>
    <w:rsid w:val="00AF5840"/>
    <w:rsid w:val="00AF6076"/>
    <w:rsid w:val="00AF6F57"/>
    <w:rsid w:val="00B00933"/>
    <w:rsid w:val="00B00E10"/>
    <w:rsid w:val="00B01116"/>
    <w:rsid w:val="00B01278"/>
    <w:rsid w:val="00B01308"/>
    <w:rsid w:val="00B01856"/>
    <w:rsid w:val="00B01A2A"/>
    <w:rsid w:val="00B01EB8"/>
    <w:rsid w:val="00B02037"/>
    <w:rsid w:val="00B027A1"/>
    <w:rsid w:val="00B02C38"/>
    <w:rsid w:val="00B03AFD"/>
    <w:rsid w:val="00B0435A"/>
    <w:rsid w:val="00B04395"/>
    <w:rsid w:val="00B048FC"/>
    <w:rsid w:val="00B04B9A"/>
    <w:rsid w:val="00B04D22"/>
    <w:rsid w:val="00B050B2"/>
    <w:rsid w:val="00B05231"/>
    <w:rsid w:val="00B0545C"/>
    <w:rsid w:val="00B05BA2"/>
    <w:rsid w:val="00B05D44"/>
    <w:rsid w:val="00B06FEB"/>
    <w:rsid w:val="00B07B26"/>
    <w:rsid w:val="00B07B32"/>
    <w:rsid w:val="00B10EBE"/>
    <w:rsid w:val="00B1210A"/>
    <w:rsid w:val="00B1259B"/>
    <w:rsid w:val="00B137F8"/>
    <w:rsid w:val="00B13ED8"/>
    <w:rsid w:val="00B14017"/>
    <w:rsid w:val="00B142CD"/>
    <w:rsid w:val="00B14339"/>
    <w:rsid w:val="00B14D69"/>
    <w:rsid w:val="00B14FB4"/>
    <w:rsid w:val="00B158E7"/>
    <w:rsid w:val="00B164ED"/>
    <w:rsid w:val="00B16CE7"/>
    <w:rsid w:val="00B1755A"/>
    <w:rsid w:val="00B17762"/>
    <w:rsid w:val="00B17851"/>
    <w:rsid w:val="00B17DFE"/>
    <w:rsid w:val="00B20340"/>
    <w:rsid w:val="00B21658"/>
    <w:rsid w:val="00B226D6"/>
    <w:rsid w:val="00B22823"/>
    <w:rsid w:val="00B2355A"/>
    <w:rsid w:val="00B25EBD"/>
    <w:rsid w:val="00B26285"/>
    <w:rsid w:val="00B265F4"/>
    <w:rsid w:val="00B27137"/>
    <w:rsid w:val="00B2717E"/>
    <w:rsid w:val="00B27665"/>
    <w:rsid w:val="00B27893"/>
    <w:rsid w:val="00B27C8D"/>
    <w:rsid w:val="00B27E1E"/>
    <w:rsid w:val="00B302DA"/>
    <w:rsid w:val="00B30958"/>
    <w:rsid w:val="00B30EBB"/>
    <w:rsid w:val="00B30F4F"/>
    <w:rsid w:val="00B3212B"/>
    <w:rsid w:val="00B349D7"/>
    <w:rsid w:val="00B34AF1"/>
    <w:rsid w:val="00B356AA"/>
    <w:rsid w:val="00B35FED"/>
    <w:rsid w:val="00B373B1"/>
    <w:rsid w:val="00B37518"/>
    <w:rsid w:val="00B37A29"/>
    <w:rsid w:val="00B37CD4"/>
    <w:rsid w:val="00B400A9"/>
    <w:rsid w:val="00B4016A"/>
    <w:rsid w:val="00B40443"/>
    <w:rsid w:val="00B40D3B"/>
    <w:rsid w:val="00B40F88"/>
    <w:rsid w:val="00B424A2"/>
    <w:rsid w:val="00B427E7"/>
    <w:rsid w:val="00B42938"/>
    <w:rsid w:val="00B448DF"/>
    <w:rsid w:val="00B4573C"/>
    <w:rsid w:val="00B4585D"/>
    <w:rsid w:val="00B45980"/>
    <w:rsid w:val="00B459C4"/>
    <w:rsid w:val="00B4620E"/>
    <w:rsid w:val="00B463BB"/>
    <w:rsid w:val="00B469A2"/>
    <w:rsid w:val="00B469E2"/>
    <w:rsid w:val="00B46BEC"/>
    <w:rsid w:val="00B46FC3"/>
    <w:rsid w:val="00B4749E"/>
    <w:rsid w:val="00B4752F"/>
    <w:rsid w:val="00B47B5C"/>
    <w:rsid w:val="00B47BAB"/>
    <w:rsid w:val="00B510E7"/>
    <w:rsid w:val="00B5211D"/>
    <w:rsid w:val="00B52999"/>
    <w:rsid w:val="00B53106"/>
    <w:rsid w:val="00B53850"/>
    <w:rsid w:val="00B53AB3"/>
    <w:rsid w:val="00B53CA5"/>
    <w:rsid w:val="00B53CCB"/>
    <w:rsid w:val="00B53F94"/>
    <w:rsid w:val="00B540BE"/>
    <w:rsid w:val="00B55053"/>
    <w:rsid w:val="00B55639"/>
    <w:rsid w:val="00B5579A"/>
    <w:rsid w:val="00B559D5"/>
    <w:rsid w:val="00B55A93"/>
    <w:rsid w:val="00B56403"/>
    <w:rsid w:val="00B565BB"/>
    <w:rsid w:val="00B56BBA"/>
    <w:rsid w:val="00B56BE7"/>
    <w:rsid w:val="00B56FD4"/>
    <w:rsid w:val="00B60764"/>
    <w:rsid w:val="00B60DF7"/>
    <w:rsid w:val="00B6116B"/>
    <w:rsid w:val="00B61A72"/>
    <w:rsid w:val="00B63A3F"/>
    <w:rsid w:val="00B64187"/>
    <w:rsid w:val="00B648CC"/>
    <w:rsid w:val="00B649CD"/>
    <w:rsid w:val="00B64AA4"/>
    <w:rsid w:val="00B64E4E"/>
    <w:rsid w:val="00B64FCF"/>
    <w:rsid w:val="00B6561F"/>
    <w:rsid w:val="00B65BE3"/>
    <w:rsid w:val="00B6625B"/>
    <w:rsid w:val="00B665ED"/>
    <w:rsid w:val="00B67174"/>
    <w:rsid w:val="00B70C38"/>
    <w:rsid w:val="00B70C6D"/>
    <w:rsid w:val="00B71155"/>
    <w:rsid w:val="00B71472"/>
    <w:rsid w:val="00B7159C"/>
    <w:rsid w:val="00B71B4D"/>
    <w:rsid w:val="00B71F17"/>
    <w:rsid w:val="00B7285C"/>
    <w:rsid w:val="00B73E9B"/>
    <w:rsid w:val="00B74D2C"/>
    <w:rsid w:val="00B74F33"/>
    <w:rsid w:val="00B74FA6"/>
    <w:rsid w:val="00B75DBF"/>
    <w:rsid w:val="00B75FEC"/>
    <w:rsid w:val="00B768F3"/>
    <w:rsid w:val="00B770DA"/>
    <w:rsid w:val="00B77CD1"/>
    <w:rsid w:val="00B77DFF"/>
    <w:rsid w:val="00B810D0"/>
    <w:rsid w:val="00B81B29"/>
    <w:rsid w:val="00B820EB"/>
    <w:rsid w:val="00B82288"/>
    <w:rsid w:val="00B83B3A"/>
    <w:rsid w:val="00B83C61"/>
    <w:rsid w:val="00B8449D"/>
    <w:rsid w:val="00B844D6"/>
    <w:rsid w:val="00B84B45"/>
    <w:rsid w:val="00B85D4D"/>
    <w:rsid w:val="00B8636F"/>
    <w:rsid w:val="00B870D8"/>
    <w:rsid w:val="00B90BDA"/>
    <w:rsid w:val="00B90FD4"/>
    <w:rsid w:val="00B918FC"/>
    <w:rsid w:val="00B91B4B"/>
    <w:rsid w:val="00B91CB3"/>
    <w:rsid w:val="00B92650"/>
    <w:rsid w:val="00B9296C"/>
    <w:rsid w:val="00B92CB3"/>
    <w:rsid w:val="00B93510"/>
    <w:rsid w:val="00B946C6"/>
    <w:rsid w:val="00B95239"/>
    <w:rsid w:val="00B952C8"/>
    <w:rsid w:val="00B96009"/>
    <w:rsid w:val="00B9614F"/>
    <w:rsid w:val="00B961C7"/>
    <w:rsid w:val="00B96A98"/>
    <w:rsid w:val="00B96FC9"/>
    <w:rsid w:val="00B97E36"/>
    <w:rsid w:val="00BA02AA"/>
    <w:rsid w:val="00BA0982"/>
    <w:rsid w:val="00BA09B4"/>
    <w:rsid w:val="00BA15C2"/>
    <w:rsid w:val="00BA1FB5"/>
    <w:rsid w:val="00BA2DF4"/>
    <w:rsid w:val="00BA2EA4"/>
    <w:rsid w:val="00BA3AE9"/>
    <w:rsid w:val="00BA47B3"/>
    <w:rsid w:val="00BA4B53"/>
    <w:rsid w:val="00BA51C0"/>
    <w:rsid w:val="00BA6048"/>
    <w:rsid w:val="00BA634F"/>
    <w:rsid w:val="00BA69B2"/>
    <w:rsid w:val="00BA77F6"/>
    <w:rsid w:val="00BB005A"/>
    <w:rsid w:val="00BB02D3"/>
    <w:rsid w:val="00BB03B3"/>
    <w:rsid w:val="00BB118E"/>
    <w:rsid w:val="00BB1254"/>
    <w:rsid w:val="00BB17E5"/>
    <w:rsid w:val="00BB1B2C"/>
    <w:rsid w:val="00BB303A"/>
    <w:rsid w:val="00BB33C1"/>
    <w:rsid w:val="00BB39D2"/>
    <w:rsid w:val="00BB3A1F"/>
    <w:rsid w:val="00BB45D3"/>
    <w:rsid w:val="00BB46F0"/>
    <w:rsid w:val="00BB5265"/>
    <w:rsid w:val="00BB531C"/>
    <w:rsid w:val="00BB5D52"/>
    <w:rsid w:val="00BB5E10"/>
    <w:rsid w:val="00BB60F4"/>
    <w:rsid w:val="00BB7038"/>
    <w:rsid w:val="00BB7194"/>
    <w:rsid w:val="00BB789A"/>
    <w:rsid w:val="00BC08DC"/>
    <w:rsid w:val="00BC1531"/>
    <w:rsid w:val="00BC1773"/>
    <w:rsid w:val="00BC189F"/>
    <w:rsid w:val="00BC1E48"/>
    <w:rsid w:val="00BC1EBF"/>
    <w:rsid w:val="00BC254C"/>
    <w:rsid w:val="00BC279A"/>
    <w:rsid w:val="00BC3021"/>
    <w:rsid w:val="00BC3333"/>
    <w:rsid w:val="00BC3606"/>
    <w:rsid w:val="00BC3694"/>
    <w:rsid w:val="00BC3AAC"/>
    <w:rsid w:val="00BC43F7"/>
    <w:rsid w:val="00BC4596"/>
    <w:rsid w:val="00BC4871"/>
    <w:rsid w:val="00BC4A7A"/>
    <w:rsid w:val="00BC4ECD"/>
    <w:rsid w:val="00BC4FC0"/>
    <w:rsid w:val="00BC514B"/>
    <w:rsid w:val="00BC5BC3"/>
    <w:rsid w:val="00BC611A"/>
    <w:rsid w:val="00BC646D"/>
    <w:rsid w:val="00BC6B94"/>
    <w:rsid w:val="00BC74DE"/>
    <w:rsid w:val="00BC7AF8"/>
    <w:rsid w:val="00BD04FA"/>
    <w:rsid w:val="00BD0B18"/>
    <w:rsid w:val="00BD0E30"/>
    <w:rsid w:val="00BD1906"/>
    <w:rsid w:val="00BD1A74"/>
    <w:rsid w:val="00BD2D38"/>
    <w:rsid w:val="00BD2F8B"/>
    <w:rsid w:val="00BD2FDC"/>
    <w:rsid w:val="00BD3067"/>
    <w:rsid w:val="00BD3A2A"/>
    <w:rsid w:val="00BD3CF1"/>
    <w:rsid w:val="00BD724A"/>
    <w:rsid w:val="00BD76F2"/>
    <w:rsid w:val="00BD7A00"/>
    <w:rsid w:val="00BD7C06"/>
    <w:rsid w:val="00BD7FBD"/>
    <w:rsid w:val="00BE0923"/>
    <w:rsid w:val="00BE0D39"/>
    <w:rsid w:val="00BE0F76"/>
    <w:rsid w:val="00BE143C"/>
    <w:rsid w:val="00BE23A2"/>
    <w:rsid w:val="00BE4AFC"/>
    <w:rsid w:val="00BE54D1"/>
    <w:rsid w:val="00BE5A4A"/>
    <w:rsid w:val="00BE6236"/>
    <w:rsid w:val="00BE6CB6"/>
    <w:rsid w:val="00BE79DF"/>
    <w:rsid w:val="00BE7ACA"/>
    <w:rsid w:val="00BE7C12"/>
    <w:rsid w:val="00BF12B5"/>
    <w:rsid w:val="00BF164A"/>
    <w:rsid w:val="00BF1DB9"/>
    <w:rsid w:val="00BF2091"/>
    <w:rsid w:val="00BF22E9"/>
    <w:rsid w:val="00BF3A22"/>
    <w:rsid w:val="00BF4FB4"/>
    <w:rsid w:val="00BF5E89"/>
    <w:rsid w:val="00BF6254"/>
    <w:rsid w:val="00BF65C1"/>
    <w:rsid w:val="00BF6BA3"/>
    <w:rsid w:val="00C00837"/>
    <w:rsid w:val="00C00AAD"/>
    <w:rsid w:val="00C019EC"/>
    <w:rsid w:val="00C01CDD"/>
    <w:rsid w:val="00C02271"/>
    <w:rsid w:val="00C022C8"/>
    <w:rsid w:val="00C02AAE"/>
    <w:rsid w:val="00C03267"/>
    <w:rsid w:val="00C0352F"/>
    <w:rsid w:val="00C04A1F"/>
    <w:rsid w:val="00C04B26"/>
    <w:rsid w:val="00C04CBB"/>
    <w:rsid w:val="00C052CB"/>
    <w:rsid w:val="00C063E0"/>
    <w:rsid w:val="00C06780"/>
    <w:rsid w:val="00C073A7"/>
    <w:rsid w:val="00C0784B"/>
    <w:rsid w:val="00C079B6"/>
    <w:rsid w:val="00C07E69"/>
    <w:rsid w:val="00C101BA"/>
    <w:rsid w:val="00C105E5"/>
    <w:rsid w:val="00C10F41"/>
    <w:rsid w:val="00C111F3"/>
    <w:rsid w:val="00C115DC"/>
    <w:rsid w:val="00C123A4"/>
    <w:rsid w:val="00C12638"/>
    <w:rsid w:val="00C128F8"/>
    <w:rsid w:val="00C12B47"/>
    <w:rsid w:val="00C12D44"/>
    <w:rsid w:val="00C12F05"/>
    <w:rsid w:val="00C13AF9"/>
    <w:rsid w:val="00C1451C"/>
    <w:rsid w:val="00C146B9"/>
    <w:rsid w:val="00C15791"/>
    <w:rsid w:val="00C161B3"/>
    <w:rsid w:val="00C16B07"/>
    <w:rsid w:val="00C16B54"/>
    <w:rsid w:val="00C16BF0"/>
    <w:rsid w:val="00C17327"/>
    <w:rsid w:val="00C17411"/>
    <w:rsid w:val="00C177D7"/>
    <w:rsid w:val="00C20679"/>
    <w:rsid w:val="00C20898"/>
    <w:rsid w:val="00C20BD3"/>
    <w:rsid w:val="00C2105D"/>
    <w:rsid w:val="00C2175E"/>
    <w:rsid w:val="00C229D9"/>
    <w:rsid w:val="00C229F1"/>
    <w:rsid w:val="00C23243"/>
    <w:rsid w:val="00C2329A"/>
    <w:rsid w:val="00C2337D"/>
    <w:rsid w:val="00C23427"/>
    <w:rsid w:val="00C23DA7"/>
    <w:rsid w:val="00C25496"/>
    <w:rsid w:val="00C2591C"/>
    <w:rsid w:val="00C26861"/>
    <w:rsid w:val="00C270C8"/>
    <w:rsid w:val="00C27CA7"/>
    <w:rsid w:val="00C3011B"/>
    <w:rsid w:val="00C3017F"/>
    <w:rsid w:val="00C30D6A"/>
    <w:rsid w:val="00C31FB8"/>
    <w:rsid w:val="00C32244"/>
    <w:rsid w:val="00C3264D"/>
    <w:rsid w:val="00C328F2"/>
    <w:rsid w:val="00C32DB4"/>
    <w:rsid w:val="00C333EE"/>
    <w:rsid w:val="00C3394B"/>
    <w:rsid w:val="00C33ABE"/>
    <w:rsid w:val="00C33ADE"/>
    <w:rsid w:val="00C33DD4"/>
    <w:rsid w:val="00C34059"/>
    <w:rsid w:val="00C346D5"/>
    <w:rsid w:val="00C35667"/>
    <w:rsid w:val="00C35C75"/>
    <w:rsid w:val="00C35EC2"/>
    <w:rsid w:val="00C36544"/>
    <w:rsid w:val="00C36D38"/>
    <w:rsid w:val="00C37713"/>
    <w:rsid w:val="00C4025E"/>
    <w:rsid w:val="00C402F0"/>
    <w:rsid w:val="00C407B0"/>
    <w:rsid w:val="00C40FDE"/>
    <w:rsid w:val="00C411EC"/>
    <w:rsid w:val="00C41662"/>
    <w:rsid w:val="00C417A7"/>
    <w:rsid w:val="00C41B9E"/>
    <w:rsid w:val="00C41EA0"/>
    <w:rsid w:val="00C41F81"/>
    <w:rsid w:val="00C42A3E"/>
    <w:rsid w:val="00C42B0A"/>
    <w:rsid w:val="00C42BF4"/>
    <w:rsid w:val="00C431CD"/>
    <w:rsid w:val="00C434D5"/>
    <w:rsid w:val="00C437A6"/>
    <w:rsid w:val="00C43AD2"/>
    <w:rsid w:val="00C457E2"/>
    <w:rsid w:val="00C45BFA"/>
    <w:rsid w:val="00C45C4F"/>
    <w:rsid w:val="00C45EB0"/>
    <w:rsid w:val="00C462A2"/>
    <w:rsid w:val="00C464B2"/>
    <w:rsid w:val="00C46570"/>
    <w:rsid w:val="00C467B9"/>
    <w:rsid w:val="00C470E0"/>
    <w:rsid w:val="00C50CE5"/>
    <w:rsid w:val="00C5141C"/>
    <w:rsid w:val="00C53913"/>
    <w:rsid w:val="00C54110"/>
    <w:rsid w:val="00C541C5"/>
    <w:rsid w:val="00C54E61"/>
    <w:rsid w:val="00C5517C"/>
    <w:rsid w:val="00C55E72"/>
    <w:rsid w:val="00C564A3"/>
    <w:rsid w:val="00C56B18"/>
    <w:rsid w:val="00C57905"/>
    <w:rsid w:val="00C60254"/>
    <w:rsid w:val="00C6051D"/>
    <w:rsid w:val="00C60665"/>
    <w:rsid w:val="00C6165A"/>
    <w:rsid w:val="00C61E46"/>
    <w:rsid w:val="00C62A06"/>
    <w:rsid w:val="00C62BA0"/>
    <w:rsid w:val="00C62CB4"/>
    <w:rsid w:val="00C634F6"/>
    <w:rsid w:val="00C63A59"/>
    <w:rsid w:val="00C648AE"/>
    <w:rsid w:val="00C64B5A"/>
    <w:rsid w:val="00C650D7"/>
    <w:rsid w:val="00C65947"/>
    <w:rsid w:val="00C67980"/>
    <w:rsid w:val="00C71B9E"/>
    <w:rsid w:val="00C72367"/>
    <w:rsid w:val="00C7300B"/>
    <w:rsid w:val="00C73540"/>
    <w:rsid w:val="00C73857"/>
    <w:rsid w:val="00C73D69"/>
    <w:rsid w:val="00C73FE0"/>
    <w:rsid w:val="00C745C6"/>
    <w:rsid w:val="00C74E5C"/>
    <w:rsid w:val="00C755AD"/>
    <w:rsid w:val="00C75F8D"/>
    <w:rsid w:val="00C76024"/>
    <w:rsid w:val="00C765D1"/>
    <w:rsid w:val="00C773E6"/>
    <w:rsid w:val="00C77FBF"/>
    <w:rsid w:val="00C800D4"/>
    <w:rsid w:val="00C808BF"/>
    <w:rsid w:val="00C814AD"/>
    <w:rsid w:val="00C81B9B"/>
    <w:rsid w:val="00C82B54"/>
    <w:rsid w:val="00C8387F"/>
    <w:rsid w:val="00C83984"/>
    <w:rsid w:val="00C83DB7"/>
    <w:rsid w:val="00C83F52"/>
    <w:rsid w:val="00C84378"/>
    <w:rsid w:val="00C84538"/>
    <w:rsid w:val="00C849E3"/>
    <w:rsid w:val="00C84F68"/>
    <w:rsid w:val="00C852B3"/>
    <w:rsid w:val="00C85697"/>
    <w:rsid w:val="00C87596"/>
    <w:rsid w:val="00C8789E"/>
    <w:rsid w:val="00C910D1"/>
    <w:rsid w:val="00C925F6"/>
    <w:rsid w:val="00C92AB5"/>
    <w:rsid w:val="00C93747"/>
    <w:rsid w:val="00C937A5"/>
    <w:rsid w:val="00C94035"/>
    <w:rsid w:val="00C94369"/>
    <w:rsid w:val="00C94D69"/>
    <w:rsid w:val="00C951A8"/>
    <w:rsid w:val="00C95937"/>
    <w:rsid w:val="00C95AB4"/>
    <w:rsid w:val="00C95ADE"/>
    <w:rsid w:val="00C96863"/>
    <w:rsid w:val="00C968E0"/>
    <w:rsid w:val="00C96E92"/>
    <w:rsid w:val="00CA0EB8"/>
    <w:rsid w:val="00CA1929"/>
    <w:rsid w:val="00CA2112"/>
    <w:rsid w:val="00CA2419"/>
    <w:rsid w:val="00CA2618"/>
    <w:rsid w:val="00CA28A0"/>
    <w:rsid w:val="00CA341D"/>
    <w:rsid w:val="00CA3C44"/>
    <w:rsid w:val="00CA52C6"/>
    <w:rsid w:val="00CA5E60"/>
    <w:rsid w:val="00CA5FE0"/>
    <w:rsid w:val="00CA7A50"/>
    <w:rsid w:val="00CA7C16"/>
    <w:rsid w:val="00CB092E"/>
    <w:rsid w:val="00CB0BD9"/>
    <w:rsid w:val="00CB10D4"/>
    <w:rsid w:val="00CB13FF"/>
    <w:rsid w:val="00CB1D0F"/>
    <w:rsid w:val="00CB1E4D"/>
    <w:rsid w:val="00CB2149"/>
    <w:rsid w:val="00CB2429"/>
    <w:rsid w:val="00CB2444"/>
    <w:rsid w:val="00CB2CB1"/>
    <w:rsid w:val="00CB33FA"/>
    <w:rsid w:val="00CB36E8"/>
    <w:rsid w:val="00CB4C16"/>
    <w:rsid w:val="00CB534C"/>
    <w:rsid w:val="00CB5468"/>
    <w:rsid w:val="00CB5E82"/>
    <w:rsid w:val="00CB5FBB"/>
    <w:rsid w:val="00CB61C0"/>
    <w:rsid w:val="00CB642D"/>
    <w:rsid w:val="00CB754E"/>
    <w:rsid w:val="00CC01FE"/>
    <w:rsid w:val="00CC0233"/>
    <w:rsid w:val="00CC0607"/>
    <w:rsid w:val="00CC0850"/>
    <w:rsid w:val="00CC0BC5"/>
    <w:rsid w:val="00CC22D5"/>
    <w:rsid w:val="00CC2472"/>
    <w:rsid w:val="00CC2BB2"/>
    <w:rsid w:val="00CC2FDC"/>
    <w:rsid w:val="00CC3786"/>
    <w:rsid w:val="00CC38C3"/>
    <w:rsid w:val="00CC4799"/>
    <w:rsid w:val="00CC4A93"/>
    <w:rsid w:val="00CC4B2B"/>
    <w:rsid w:val="00CC5289"/>
    <w:rsid w:val="00CC52F4"/>
    <w:rsid w:val="00CC561E"/>
    <w:rsid w:val="00CC5DEA"/>
    <w:rsid w:val="00CC60A2"/>
    <w:rsid w:val="00CC6313"/>
    <w:rsid w:val="00CC642D"/>
    <w:rsid w:val="00CC6AA3"/>
    <w:rsid w:val="00CC708B"/>
    <w:rsid w:val="00CC7A22"/>
    <w:rsid w:val="00CC7E0D"/>
    <w:rsid w:val="00CD029B"/>
    <w:rsid w:val="00CD05A0"/>
    <w:rsid w:val="00CD05DE"/>
    <w:rsid w:val="00CD1526"/>
    <w:rsid w:val="00CD16A7"/>
    <w:rsid w:val="00CD3383"/>
    <w:rsid w:val="00CD4D81"/>
    <w:rsid w:val="00CD6AD6"/>
    <w:rsid w:val="00CD7904"/>
    <w:rsid w:val="00CE0192"/>
    <w:rsid w:val="00CE0428"/>
    <w:rsid w:val="00CE0F28"/>
    <w:rsid w:val="00CE1672"/>
    <w:rsid w:val="00CE1D08"/>
    <w:rsid w:val="00CE2B05"/>
    <w:rsid w:val="00CE2FD9"/>
    <w:rsid w:val="00CE588E"/>
    <w:rsid w:val="00CE5FD1"/>
    <w:rsid w:val="00CE621C"/>
    <w:rsid w:val="00CE72D0"/>
    <w:rsid w:val="00CF0D05"/>
    <w:rsid w:val="00CF1705"/>
    <w:rsid w:val="00CF18D6"/>
    <w:rsid w:val="00CF36ED"/>
    <w:rsid w:val="00CF3881"/>
    <w:rsid w:val="00CF3AC3"/>
    <w:rsid w:val="00CF3C84"/>
    <w:rsid w:val="00CF47C4"/>
    <w:rsid w:val="00CF4C80"/>
    <w:rsid w:val="00CF6215"/>
    <w:rsid w:val="00CF6229"/>
    <w:rsid w:val="00CF633F"/>
    <w:rsid w:val="00CF6F1E"/>
    <w:rsid w:val="00CF717A"/>
    <w:rsid w:val="00CF7409"/>
    <w:rsid w:val="00CF7849"/>
    <w:rsid w:val="00CF7D18"/>
    <w:rsid w:val="00D006A9"/>
    <w:rsid w:val="00D00B74"/>
    <w:rsid w:val="00D00ECD"/>
    <w:rsid w:val="00D0116D"/>
    <w:rsid w:val="00D01D07"/>
    <w:rsid w:val="00D03174"/>
    <w:rsid w:val="00D03243"/>
    <w:rsid w:val="00D03248"/>
    <w:rsid w:val="00D03557"/>
    <w:rsid w:val="00D037B6"/>
    <w:rsid w:val="00D03D6A"/>
    <w:rsid w:val="00D03DB1"/>
    <w:rsid w:val="00D04400"/>
    <w:rsid w:val="00D0442A"/>
    <w:rsid w:val="00D053CD"/>
    <w:rsid w:val="00D0644D"/>
    <w:rsid w:val="00D065E9"/>
    <w:rsid w:val="00D066C6"/>
    <w:rsid w:val="00D075EC"/>
    <w:rsid w:val="00D07AE2"/>
    <w:rsid w:val="00D10A5A"/>
    <w:rsid w:val="00D11394"/>
    <w:rsid w:val="00D11E53"/>
    <w:rsid w:val="00D11FBF"/>
    <w:rsid w:val="00D12593"/>
    <w:rsid w:val="00D126E5"/>
    <w:rsid w:val="00D138AB"/>
    <w:rsid w:val="00D148C5"/>
    <w:rsid w:val="00D14D7D"/>
    <w:rsid w:val="00D16466"/>
    <w:rsid w:val="00D17451"/>
    <w:rsid w:val="00D17E6F"/>
    <w:rsid w:val="00D20569"/>
    <w:rsid w:val="00D20CBA"/>
    <w:rsid w:val="00D21129"/>
    <w:rsid w:val="00D213DE"/>
    <w:rsid w:val="00D21D07"/>
    <w:rsid w:val="00D22A6A"/>
    <w:rsid w:val="00D2327E"/>
    <w:rsid w:val="00D23412"/>
    <w:rsid w:val="00D23890"/>
    <w:rsid w:val="00D23962"/>
    <w:rsid w:val="00D24276"/>
    <w:rsid w:val="00D24797"/>
    <w:rsid w:val="00D24A3B"/>
    <w:rsid w:val="00D24AD5"/>
    <w:rsid w:val="00D24DCD"/>
    <w:rsid w:val="00D250E2"/>
    <w:rsid w:val="00D255B7"/>
    <w:rsid w:val="00D25687"/>
    <w:rsid w:val="00D26D03"/>
    <w:rsid w:val="00D273B1"/>
    <w:rsid w:val="00D276A7"/>
    <w:rsid w:val="00D3021B"/>
    <w:rsid w:val="00D30639"/>
    <w:rsid w:val="00D311A5"/>
    <w:rsid w:val="00D318E7"/>
    <w:rsid w:val="00D32DB5"/>
    <w:rsid w:val="00D32FCA"/>
    <w:rsid w:val="00D33B45"/>
    <w:rsid w:val="00D3407F"/>
    <w:rsid w:val="00D34754"/>
    <w:rsid w:val="00D34764"/>
    <w:rsid w:val="00D347D0"/>
    <w:rsid w:val="00D3488C"/>
    <w:rsid w:val="00D34FFB"/>
    <w:rsid w:val="00D351E3"/>
    <w:rsid w:val="00D35ADA"/>
    <w:rsid w:val="00D36A80"/>
    <w:rsid w:val="00D37C65"/>
    <w:rsid w:val="00D411FA"/>
    <w:rsid w:val="00D42266"/>
    <w:rsid w:val="00D42CF8"/>
    <w:rsid w:val="00D43438"/>
    <w:rsid w:val="00D4395F"/>
    <w:rsid w:val="00D43B08"/>
    <w:rsid w:val="00D441F7"/>
    <w:rsid w:val="00D44B1F"/>
    <w:rsid w:val="00D44CD6"/>
    <w:rsid w:val="00D44D3C"/>
    <w:rsid w:val="00D44D58"/>
    <w:rsid w:val="00D45DA7"/>
    <w:rsid w:val="00D475BD"/>
    <w:rsid w:val="00D50052"/>
    <w:rsid w:val="00D506B1"/>
    <w:rsid w:val="00D514F5"/>
    <w:rsid w:val="00D518A6"/>
    <w:rsid w:val="00D519CE"/>
    <w:rsid w:val="00D51A4B"/>
    <w:rsid w:val="00D520D1"/>
    <w:rsid w:val="00D545D7"/>
    <w:rsid w:val="00D54834"/>
    <w:rsid w:val="00D54983"/>
    <w:rsid w:val="00D55079"/>
    <w:rsid w:val="00D55DE4"/>
    <w:rsid w:val="00D56116"/>
    <w:rsid w:val="00D56A9F"/>
    <w:rsid w:val="00D6162D"/>
    <w:rsid w:val="00D618BF"/>
    <w:rsid w:val="00D61DA9"/>
    <w:rsid w:val="00D62D61"/>
    <w:rsid w:val="00D63083"/>
    <w:rsid w:val="00D63169"/>
    <w:rsid w:val="00D639C1"/>
    <w:rsid w:val="00D640BC"/>
    <w:rsid w:val="00D64541"/>
    <w:rsid w:val="00D657B6"/>
    <w:rsid w:val="00D65E96"/>
    <w:rsid w:val="00D662D9"/>
    <w:rsid w:val="00D6647C"/>
    <w:rsid w:val="00D6649A"/>
    <w:rsid w:val="00D6786F"/>
    <w:rsid w:val="00D67A9C"/>
    <w:rsid w:val="00D700CA"/>
    <w:rsid w:val="00D70833"/>
    <w:rsid w:val="00D70E83"/>
    <w:rsid w:val="00D7179C"/>
    <w:rsid w:val="00D72245"/>
    <w:rsid w:val="00D72D1C"/>
    <w:rsid w:val="00D73002"/>
    <w:rsid w:val="00D732D8"/>
    <w:rsid w:val="00D73508"/>
    <w:rsid w:val="00D73CF7"/>
    <w:rsid w:val="00D7402F"/>
    <w:rsid w:val="00D74B42"/>
    <w:rsid w:val="00D75627"/>
    <w:rsid w:val="00D75927"/>
    <w:rsid w:val="00D75C81"/>
    <w:rsid w:val="00D75E03"/>
    <w:rsid w:val="00D7664D"/>
    <w:rsid w:val="00D76801"/>
    <w:rsid w:val="00D775E9"/>
    <w:rsid w:val="00D778B6"/>
    <w:rsid w:val="00D80688"/>
    <w:rsid w:val="00D80D42"/>
    <w:rsid w:val="00D80EFA"/>
    <w:rsid w:val="00D8297A"/>
    <w:rsid w:val="00D82B59"/>
    <w:rsid w:val="00D82D12"/>
    <w:rsid w:val="00D83283"/>
    <w:rsid w:val="00D83A56"/>
    <w:rsid w:val="00D83E8A"/>
    <w:rsid w:val="00D83F0F"/>
    <w:rsid w:val="00D8403B"/>
    <w:rsid w:val="00D843B1"/>
    <w:rsid w:val="00D84CA2"/>
    <w:rsid w:val="00D84F87"/>
    <w:rsid w:val="00D85C3D"/>
    <w:rsid w:val="00D86048"/>
    <w:rsid w:val="00D8645C"/>
    <w:rsid w:val="00D86D83"/>
    <w:rsid w:val="00D8722F"/>
    <w:rsid w:val="00D9004F"/>
    <w:rsid w:val="00D902E3"/>
    <w:rsid w:val="00D905BD"/>
    <w:rsid w:val="00D90A23"/>
    <w:rsid w:val="00D90C48"/>
    <w:rsid w:val="00D90DAB"/>
    <w:rsid w:val="00D911F6"/>
    <w:rsid w:val="00D9288D"/>
    <w:rsid w:val="00D92A8A"/>
    <w:rsid w:val="00D92C45"/>
    <w:rsid w:val="00D92D26"/>
    <w:rsid w:val="00D9348B"/>
    <w:rsid w:val="00D93659"/>
    <w:rsid w:val="00D93D3D"/>
    <w:rsid w:val="00D94790"/>
    <w:rsid w:val="00D94C66"/>
    <w:rsid w:val="00D95058"/>
    <w:rsid w:val="00D955DC"/>
    <w:rsid w:val="00D95986"/>
    <w:rsid w:val="00D95E18"/>
    <w:rsid w:val="00D96735"/>
    <w:rsid w:val="00D97659"/>
    <w:rsid w:val="00DA0356"/>
    <w:rsid w:val="00DA0E82"/>
    <w:rsid w:val="00DA1DB2"/>
    <w:rsid w:val="00DA2077"/>
    <w:rsid w:val="00DA232D"/>
    <w:rsid w:val="00DA2931"/>
    <w:rsid w:val="00DA2B8D"/>
    <w:rsid w:val="00DA3644"/>
    <w:rsid w:val="00DA4C0C"/>
    <w:rsid w:val="00DA4C44"/>
    <w:rsid w:val="00DA579C"/>
    <w:rsid w:val="00DA5D83"/>
    <w:rsid w:val="00DA5FD5"/>
    <w:rsid w:val="00DA6803"/>
    <w:rsid w:val="00DA6A6E"/>
    <w:rsid w:val="00DA6DA5"/>
    <w:rsid w:val="00DA70B4"/>
    <w:rsid w:val="00DA73AF"/>
    <w:rsid w:val="00DA7C24"/>
    <w:rsid w:val="00DB1213"/>
    <w:rsid w:val="00DB1725"/>
    <w:rsid w:val="00DB19F2"/>
    <w:rsid w:val="00DB29F3"/>
    <w:rsid w:val="00DB3160"/>
    <w:rsid w:val="00DB360C"/>
    <w:rsid w:val="00DB4156"/>
    <w:rsid w:val="00DB451F"/>
    <w:rsid w:val="00DB521B"/>
    <w:rsid w:val="00DB5A2F"/>
    <w:rsid w:val="00DB64DE"/>
    <w:rsid w:val="00DB6592"/>
    <w:rsid w:val="00DB6EA7"/>
    <w:rsid w:val="00DB7083"/>
    <w:rsid w:val="00DB7620"/>
    <w:rsid w:val="00DB78F4"/>
    <w:rsid w:val="00DC049E"/>
    <w:rsid w:val="00DC0799"/>
    <w:rsid w:val="00DC088A"/>
    <w:rsid w:val="00DC08F0"/>
    <w:rsid w:val="00DC0DD2"/>
    <w:rsid w:val="00DC1726"/>
    <w:rsid w:val="00DC19BE"/>
    <w:rsid w:val="00DC2D91"/>
    <w:rsid w:val="00DC3D8B"/>
    <w:rsid w:val="00DC4898"/>
    <w:rsid w:val="00DC4C18"/>
    <w:rsid w:val="00DC668C"/>
    <w:rsid w:val="00DC66B8"/>
    <w:rsid w:val="00DC6A7E"/>
    <w:rsid w:val="00DC6AFD"/>
    <w:rsid w:val="00DC6ED0"/>
    <w:rsid w:val="00DC77EB"/>
    <w:rsid w:val="00DC77F6"/>
    <w:rsid w:val="00DD0323"/>
    <w:rsid w:val="00DD03D2"/>
    <w:rsid w:val="00DD06B6"/>
    <w:rsid w:val="00DD07B3"/>
    <w:rsid w:val="00DD0BFD"/>
    <w:rsid w:val="00DD1192"/>
    <w:rsid w:val="00DD18BF"/>
    <w:rsid w:val="00DD1C01"/>
    <w:rsid w:val="00DD1E9A"/>
    <w:rsid w:val="00DD2258"/>
    <w:rsid w:val="00DD2382"/>
    <w:rsid w:val="00DD2D18"/>
    <w:rsid w:val="00DD30A8"/>
    <w:rsid w:val="00DD3651"/>
    <w:rsid w:val="00DD37BD"/>
    <w:rsid w:val="00DD3E23"/>
    <w:rsid w:val="00DD459E"/>
    <w:rsid w:val="00DD4B53"/>
    <w:rsid w:val="00DD5566"/>
    <w:rsid w:val="00DD5812"/>
    <w:rsid w:val="00DD5CA1"/>
    <w:rsid w:val="00DD66C4"/>
    <w:rsid w:val="00DD6B2A"/>
    <w:rsid w:val="00DD752F"/>
    <w:rsid w:val="00DD761B"/>
    <w:rsid w:val="00DD781C"/>
    <w:rsid w:val="00DE0775"/>
    <w:rsid w:val="00DE178E"/>
    <w:rsid w:val="00DE1A9B"/>
    <w:rsid w:val="00DE242D"/>
    <w:rsid w:val="00DE37E4"/>
    <w:rsid w:val="00DE3AC8"/>
    <w:rsid w:val="00DE3E90"/>
    <w:rsid w:val="00DE3F56"/>
    <w:rsid w:val="00DE497C"/>
    <w:rsid w:val="00DE4C33"/>
    <w:rsid w:val="00DE5D40"/>
    <w:rsid w:val="00DE6532"/>
    <w:rsid w:val="00DE6621"/>
    <w:rsid w:val="00DE6AB7"/>
    <w:rsid w:val="00DE6EB5"/>
    <w:rsid w:val="00DE7881"/>
    <w:rsid w:val="00DE78F9"/>
    <w:rsid w:val="00DF0EF5"/>
    <w:rsid w:val="00DF0F81"/>
    <w:rsid w:val="00DF1991"/>
    <w:rsid w:val="00DF1E69"/>
    <w:rsid w:val="00DF2387"/>
    <w:rsid w:val="00DF3ECE"/>
    <w:rsid w:val="00DF5317"/>
    <w:rsid w:val="00DF5D05"/>
    <w:rsid w:val="00DF5EA1"/>
    <w:rsid w:val="00DF602A"/>
    <w:rsid w:val="00DF65D0"/>
    <w:rsid w:val="00DF67AF"/>
    <w:rsid w:val="00DF6923"/>
    <w:rsid w:val="00DF7210"/>
    <w:rsid w:val="00E01145"/>
    <w:rsid w:val="00E0160D"/>
    <w:rsid w:val="00E01D43"/>
    <w:rsid w:val="00E01DDC"/>
    <w:rsid w:val="00E02907"/>
    <w:rsid w:val="00E0324F"/>
    <w:rsid w:val="00E036D5"/>
    <w:rsid w:val="00E036F8"/>
    <w:rsid w:val="00E03D0B"/>
    <w:rsid w:val="00E03E64"/>
    <w:rsid w:val="00E04298"/>
    <w:rsid w:val="00E04480"/>
    <w:rsid w:val="00E05890"/>
    <w:rsid w:val="00E05D58"/>
    <w:rsid w:val="00E05DB6"/>
    <w:rsid w:val="00E068AC"/>
    <w:rsid w:val="00E0690F"/>
    <w:rsid w:val="00E07FA6"/>
    <w:rsid w:val="00E103F7"/>
    <w:rsid w:val="00E10431"/>
    <w:rsid w:val="00E10779"/>
    <w:rsid w:val="00E108AE"/>
    <w:rsid w:val="00E112E3"/>
    <w:rsid w:val="00E11A75"/>
    <w:rsid w:val="00E13114"/>
    <w:rsid w:val="00E13801"/>
    <w:rsid w:val="00E1386A"/>
    <w:rsid w:val="00E13A2F"/>
    <w:rsid w:val="00E15051"/>
    <w:rsid w:val="00E15738"/>
    <w:rsid w:val="00E163A3"/>
    <w:rsid w:val="00E1733A"/>
    <w:rsid w:val="00E17A37"/>
    <w:rsid w:val="00E20D7A"/>
    <w:rsid w:val="00E21220"/>
    <w:rsid w:val="00E227C9"/>
    <w:rsid w:val="00E229B5"/>
    <w:rsid w:val="00E24871"/>
    <w:rsid w:val="00E24943"/>
    <w:rsid w:val="00E24E89"/>
    <w:rsid w:val="00E24F42"/>
    <w:rsid w:val="00E255FD"/>
    <w:rsid w:val="00E2628C"/>
    <w:rsid w:val="00E269B4"/>
    <w:rsid w:val="00E301FC"/>
    <w:rsid w:val="00E31A20"/>
    <w:rsid w:val="00E31DCC"/>
    <w:rsid w:val="00E32D22"/>
    <w:rsid w:val="00E32EE4"/>
    <w:rsid w:val="00E341F8"/>
    <w:rsid w:val="00E3480F"/>
    <w:rsid w:val="00E3497B"/>
    <w:rsid w:val="00E34CED"/>
    <w:rsid w:val="00E35CC5"/>
    <w:rsid w:val="00E366CC"/>
    <w:rsid w:val="00E36941"/>
    <w:rsid w:val="00E3757D"/>
    <w:rsid w:val="00E375E7"/>
    <w:rsid w:val="00E37DDB"/>
    <w:rsid w:val="00E41B72"/>
    <w:rsid w:val="00E41D1A"/>
    <w:rsid w:val="00E4227E"/>
    <w:rsid w:val="00E42631"/>
    <w:rsid w:val="00E4286E"/>
    <w:rsid w:val="00E43927"/>
    <w:rsid w:val="00E445E4"/>
    <w:rsid w:val="00E458D0"/>
    <w:rsid w:val="00E462A9"/>
    <w:rsid w:val="00E50577"/>
    <w:rsid w:val="00E516E5"/>
    <w:rsid w:val="00E5289C"/>
    <w:rsid w:val="00E52913"/>
    <w:rsid w:val="00E529F5"/>
    <w:rsid w:val="00E52C03"/>
    <w:rsid w:val="00E53776"/>
    <w:rsid w:val="00E544AF"/>
    <w:rsid w:val="00E54603"/>
    <w:rsid w:val="00E54DFA"/>
    <w:rsid w:val="00E54E10"/>
    <w:rsid w:val="00E551FA"/>
    <w:rsid w:val="00E55D86"/>
    <w:rsid w:val="00E56331"/>
    <w:rsid w:val="00E568D8"/>
    <w:rsid w:val="00E56C4E"/>
    <w:rsid w:val="00E56DE5"/>
    <w:rsid w:val="00E57020"/>
    <w:rsid w:val="00E57108"/>
    <w:rsid w:val="00E57982"/>
    <w:rsid w:val="00E60B73"/>
    <w:rsid w:val="00E60CD2"/>
    <w:rsid w:val="00E60CEF"/>
    <w:rsid w:val="00E6121D"/>
    <w:rsid w:val="00E6161E"/>
    <w:rsid w:val="00E637C7"/>
    <w:rsid w:val="00E637D4"/>
    <w:rsid w:val="00E654BE"/>
    <w:rsid w:val="00E65573"/>
    <w:rsid w:val="00E658BB"/>
    <w:rsid w:val="00E668A8"/>
    <w:rsid w:val="00E668AA"/>
    <w:rsid w:val="00E66D44"/>
    <w:rsid w:val="00E67897"/>
    <w:rsid w:val="00E70EE0"/>
    <w:rsid w:val="00E715FB"/>
    <w:rsid w:val="00E71BBE"/>
    <w:rsid w:val="00E7283E"/>
    <w:rsid w:val="00E72B36"/>
    <w:rsid w:val="00E72BB4"/>
    <w:rsid w:val="00E731C0"/>
    <w:rsid w:val="00E737E5"/>
    <w:rsid w:val="00E73A7B"/>
    <w:rsid w:val="00E73DCB"/>
    <w:rsid w:val="00E74467"/>
    <w:rsid w:val="00E74C44"/>
    <w:rsid w:val="00E759DC"/>
    <w:rsid w:val="00E800DA"/>
    <w:rsid w:val="00E80DB7"/>
    <w:rsid w:val="00E81073"/>
    <w:rsid w:val="00E81649"/>
    <w:rsid w:val="00E81DF2"/>
    <w:rsid w:val="00E81F7C"/>
    <w:rsid w:val="00E8233A"/>
    <w:rsid w:val="00E824A7"/>
    <w:rsid w:val="00E824C4"/>
    <w:rsid w:val="00E833DD"/>
    <w:rsid w:val="00E836AA"/>
    <w:rsid w:val="00E841EA"/>
    <w:rsid w:val="00E84273"/>
    <w:rsid w:val="00E8431D"/>
    <w:rsid w:val="00E85EC3"/>
    <w:rsid w:val="00E863E1"/>
    <w:rsid w:val="00E8674A"/>
    <w:rsid w:val="00E86DEF"/>
    <w:rsid w:val="00E87166"/>
    <w:rsid w:val="00E87276"/>
    <w:rsid w:val="00E90267"/>
    <w:rsid w:val="00E903E0"/>
    <w:rsid w:val="00E906CB"/>
    <w:rsid w:val="00E9184E"/>
    <w:rsid w:val="00E920BF"/>
    <w:rsid w:val="00E923FF"/>
    <w:rsid w:val="00E92774"/>
    <w:rsid w:val="00E92BE0"/>
    <w:rsid w:val="00E9495D"/>
    <w:rsid w:val="00E94983"/>
    <w:rsid w:val="00E95297"/>
    <w:rsid w:val="00E955D2"/>
    <w:rsid w:val="00E958CE"/>
    <w:rsid w:val="00E95D76"/>
    <w:rsid w:val="00E96AF8"/>
    <w:rsid w:val="00E96E9A"/>
    <w:rsid w:val="00EA0077"/>
    <w:rsid w:val="00EA01C5"/>
    <w:rsid w:val="00EA020A"/>
    <w:rsid w:val="00EA0546"/>
    <w:rsid w:val="00EA0BB4"/>
    <w:rsid w:val="00EA1697"/>
    <w:rsid w:val="00EA247D"/>
    <w:rsid w:val="00EA2645"/>
    <w:rsid w:val="00EA3734"/>
    <w:rsid w:val="00EA3818"/>
    <w:rsid w:val="00EA465A"/>
    <w:rsid w:val="00EA5BD4"/>
    <w:rsid w:val="00EA6647"/>
    <w:rsid w:val="00EA6682"/>
    <w:rsid w:val="00EA7BDE"/>
    <w:rsid w:val="00EA7FFC"/>
    <w:rsid w:val="00EB00C0"/>
    <w:rsid w:val="00EB0513"/>
    <w:rsid w:val="00EB0E28"/>
    <w:rsid w:val="00EB1E28"/>
    <w:rsid w:val="00EB1FF4"/>
    <w:rsid w:val="00EB2A6A"/>
    <w:rsid w:val="00EB4368"/>
    <w:rsid w:val="00EB4F99"/>
    <w:rsid w:val="00EB5AAD"/>
    <w:rsid w:val="00EB6144"/>
    <w:rsid w:val="00EC14FD"/>
    <w:rsid w:val="00EC2411"/>
    <w:rsid w:val="00EC25B4"/>
    <w:rsid w:val="00EC2655"/>
    <w:rsid w:val="00EC2F12"/>
    <w:rsid w:val="00EC3A1D"/>
    <w:rsid w:val="00EC3FD1"/>
    <w:rsid w:val="00EC4A76"/>
    <w:rsid w:val="00EC4BFE"/>
    <w:rsid w:val="00EC4C39"/>
    <w:rsid w:val="00EC5281"/>
    <w:rsid w:val="00EC564E"/>
    <w:rsid w:val="00EC5DD2"/>
    <w:rsid w:val="00EC5F06"/>
    <w:rsid w:val="00EC638D"/>
    <w:rsid w:val="00EC67BC"/>
    <w:rsid w:val="00EC6A36"/>
    <w:rsid w:val="00ED0E9A"/>
    <w:rsid w:val="00ED1864"/>
    <w:rsid w:val="00ED1EE6"/>
    <w:rsid w:val="00ED26A2"/>
    <w:rsid w:val="00ED2E95"/>
    <w:rsid w:val="00ED34BC"/>
    <w:rsid w:val="00ED384B"/>
    <w:rsid w:val="00ED49AD"/>
    <w:rsid w:val="00ED4B54"/>
    <w:rsid w:val="00ED546F"/>
    <w:rsid w:val="00ED6663"/>
    <w:rsid w:val="00ED6A7D"/>
    <w:rsid w:val="00ED6ABC"/>
    <w:rsid w:val="00ED7F49"/>
    <w:rsid w:val="00ED7F7F"/>
    <w:rsid w:val="00EE036D"/>
    <w:rsid w:val="00EE0B56"/>
    <w:rsid w:val="00EE0F08"/>
    <w:rsid w:val="00EE12A0"/>
    <w:rsid w:val="00EE18C2"/>
    <w:rsid w:val="00EE1A03"/>
    <w:rsid w:val="00EE1AEC"/>
    <w:rsid w:val="00EE2247"/>
    <w:rsid w:val="00EE35D9"/>
    <w:rsid w:val="00EE3BFA"/>
    <w:rsid w:val="00EE3EC5"/>
    <w:rsid w:val="00EE3F9A"/>
    <w:rsid w:val="00EE40C6"/>
    <w:rsid w:val="00EE4534"/>
    <w:rsid w:val="00EE4712"/>
    <w:rsid w:val="00EE47F9"/>
    <w:rsid w:val="00EE4D94"/>
    <w:rsid w:val="00EE4ED3"/>
    <w:rsid w:val="00EE5F1C"/>
    <w:rsid w:val="00EE6565"/>
    <w:rsid w:val="00EE6BFE"/>
    <w:rsid w:val="00EE715B"/>
    <w:rsid w:val="00EF047E"/>
    <w:rsid w:val="00EF0F08"/>
    <w:rsid w:val="00EF1298"/>
    <w:rsid w:val="00EF210B"/>
    <w:rsid w:val="00EF24CB"/>
    <w:rsid w:val="00EF2F62"/>
    <w:rsid w:val="00EF34BB"/>
    <w:rsid w:val="00EF3DCB"/>
    <w:rsid w:val="00EF4069"/>
    <w:rsid w:val="00EF49C5"/>
    <w:rsid w:val="00EF5692"/>
    <w:rsid w:val="00EF5A86"/>
    <w:rsid w:val="00EF5F34"/>
    <w:rsid w:val="00EF6379"/>
    <w:rsid w:val="00EF659F"/>
    <w:rsid w:val="00EF6661"/>
    <w:rsid w:val="00EF6C28"/>
    <w:rsid w:val="00F008A8"/>
    <w:rsid w:val="00F02314"/>
    <w:rsid w:val="00F024B0"/>
    <w:rsid w:val="00F027C0"/>
    <w:rsid w:val="00F02FD4"/>
    <w:rsid w:val="00F03257"/>
    <w:rsid w:val="00F032AA"/>
    <w:rsid w:val="00F03391"/>
    <w:rsid w:val="00F03AF0"/>
    <w:rsid w:val="00F03F8A"/>
    <w:rsid w:val="00F04A2E"/>
    <w:rsid w:val="00F04BA8"/>
    <w:rsid w:val="00F05B36"/>
    <w:rsid w:val="00F05BCF"/>
    <w:rsid w:val="00F0626A"/>
    <w:rsid w:val="00F06ABC"/>
    <w:rsid w:val="00F07364"/>
    <w:rsid w:val="00F077A0"/>
    <w:rsid w:val="00F078F5"/>
    <w:rsid w:val="00F07FF4"/>
    <w:rsid w:val="00F10148"/>
    <w:rsid w:val="00F10734"/>
    <w:rsid w:val="00F109F6"/>
    <w:rsid w:val="00F110BB"/>
    <w:rsid w:val="00F11B4C"/>
    <w:rsid w:val="00F11BA2"/>
    <w:rsid w:val="00F11D09"/>
    <w:rsid w:val="00F12815"/>
    <w:rsid w:val="00F12DF1"/>
    <w:rsid w:val="00F1340A"/>
    <w:rsid w:val="00F13577"/>
    <w:rsid w:val="00F14275"/>
    <w:rsid w:val="00F14D14"/>
    <w:rsid w:val="00F15654"/>
    <w:rsid w:val="00F16CF2"/>
    <w:rsid w:val="00F16FAB"/>
    <w:rsid w:val="00F17689"/>
    <w:rsid w:val="00F17A07"/>
    <w:rsid w:val="00F17BF3"/>
    <w:rsid w:val="00F203F9"/>
    <w:rsid w:val="00F205F3"/>
    <w:rsid w:val="00F20787"/>
    <w:rsid w:val="00F20BB4"/>
    <w:rsid w:val="00F20F52"/>
    <w:rsid w:val="00F2125B"/>
    <w:rsid w:val="00F2240C"/>
    <w:rsid w:val="00F22641"/>
    <w:rsid w:val="00F23280"/>
    <w:rsid w:val="00F232B9"/>
    <w:rsid w:val="00F2353B"/>
    <w:rsid w:val="00F25240"/>
    <w:rsid w:val="00F25D29"/>
    <w:rsid w:val="00F2690B"/>
    <w:rsid w:val="00F26BE6"/>
    <w:rsid w:val="00F26D40"/>
    <w:rsid w:val="00F26DDA"/>
    <w:rsid w:val="00F2752D"/>
    <w:rsid w:val="00F27A72"/>
    <w:rsid w:val="00F27B18"/>
    <w:rsid w:val="00F30DC5"/>
    <w:rsid w:val="00F30E05"/>
    <w:rsid w:val="00F31BD8"/>
    <w:rsid w:val="00F32325"/>
    <w:rsid w:val="00F32961"/>
    <w:rsid w:val="00F329E2"/>
    <w:rsid w:val="00F33C8A"/>
    <w:rsid w:val="00F349F1"/>
    <w:rsid w:val="00F3596D"/>
    <w:rsid w:val="00F36A19"/>
    <w:rsid w:val="00F36F47"/>
    <w:rsid w:val="00F372AB"/>
    <w:rsid w:val="00F37DD1"/>
    <w:rsid w:val="00F4023D"/>
    <w:rsid w:val="00F41632"/>
    <w:rsid w:val="00F41F5D"/>
    <w:rsid w:val="00F4200E"/>
    <w:rsid w:val="00F428B9"/>
    <w:rsid w:val="00F43F30"/>
    <w:rsid w:val="00F45255"/>
    <w:rsid w:val="00F45A69"/>
    <w:rsid w:val="00F45F75"/>
    <w:rsid w:val="00F46E5A"/>
    <w:rsid w:val="00F477C5"/>
    <w:rsid w:val="00F47E0B"/>
    <w:rsid w:val="00F50BA8"/>
    <w:rsid w:val="00F50C77"/>
    <w:rsid w:val="00F5140D"/>
    <w:rsid w:val="00F517A6"/>
    <w:rsid w:val="00F52006"/>
    <w:rsid w:val="00F542D3"/>
    <w:rsid w:val="00F542D4"/>
    <w:rsid w:val="00F543D0"/>
    <w:rsid w:val="00F5456B"/>
    <w:rsid w:val="00F55190"/>
    <w:rsid w:val="00F569C5"/>
    <w:rsid w:val="00F56B82"/>
    <w:rsid w:val="00F573C4"/>
    <w:rsid w:val="00F57B74"/>
    <w:rsid w:val="00F604AF"/>
    <w:rsid w:val="00F61283"/>
    <w:rsid w:val="00F614B6"/>
    <w:rsid w:val="00F61969"/>
    <w:rsid w:val="00F62089"/>
    <w:rsid w:val="00F62A0F"/>
    <w:rsid w:val="00F62AE5"/>
    <w:rsid w:val="00F6312A"/>
    <w:rsid w:val="00F63BB2"/>
    <w:rsid w:val="00F63F04"/>
    <w:rsid w:val="00F64571"/>
    <w:rsid w:val="00F6473B"/>
    <w:rsid w:val="00F65380"/>
    <w:rsid w:val="00F65462"/>
    <w:rsid w:val="00F654CA"/>
    <w:rsid w:val="00F6608A"/>
    <w:rsid w:val="00F67066"/>
    <w:rsid w:val="00F6748F"/>
    <w:rsid w:val="00F711CB"/>
    <w:rsid w:val="00F718BC"/>
    <w:rsid w:val="00F71ACF"/>
    <w:rsid w:val="00F72202"/>
    <w:rsid w:val="00F726D9"/>
    <w:rsid w:val="00F72B96"/>
    <w:rsid w:val="00F731EA"/>
    <w:rsid w:val="00F73572"/>
    <w:rsid w:val="00F73BAE"/>
    <w:rsid w:val="00F7533F"/>
    <w:rsid w:val="00F75D9C"/>
    <w:rsid w:val="00F75DA8"/>
    <w:rsid w:val="00F75F48"/>
    <w:rsid w:val="00F76CCF"/>
    <w:rsid w:val="00F774A5"/>
    <w:rsid w:val="00F77A0E"/>
    <w:rsid w:val="00F77DB5"/>
    <w:rsid w:val="00F77F20"/>
    <w:rsid w:val="00F80350"/>
    <w:rsid w:val="00F80826"/>
    <w:rsid w:val="00F80AD2"/>
    <w:rsid w:val="00F81FD5"/>
    <w:rsid w:val="00F82490"/>
    <w:rsid w:val="00F82AD0"/>
    <w:rsid w:val="00F82FB1"/>
    <w:rsid w:val="00F83F14"/>
    <w:rsid w:val="00F86333"/>
    <w:rsid w:val="00F86690"/>
    <w:rsid w:val="00F86959"/>
    <w:rsid w:val="00F87B1F"/>
    <w:rsid w:val="00F87CAC"/>
    <w:rsid w:val="00F903FF"/>
    <w:rsid w:val="00F9067F"/>
    <w:rsid w:val="00F90BF8"/>
    <w:rsid w:val="00F922B8"/>
    <w:rsid w:val="00F928AA"/>
    <w:rsid w:val="00F93038"/>
    <w:rsid w:val="00F93D2D"/>
    <w:rsid w:val="00F945C4"/>
    <w:rsid w:val="00F94833"/>
    <w:rsid w:val="00F94A4B"/>
    <w:rsid w:val="00F95B8F"/>
    <w:rsid w:val="00F9690C"/>
    <w:rsid w:val="00F96F17"/>
    <w:rsid w:val="00F97052"/>
    <w:rsid w:val="00F97202"/>
    <w:rsid w:val="00F97790"/>
    <w:rsid w:val="00F97ACE"/>
    <w:rsid w:val="00F97C5D"/>
    <w:rsid w:val="00FA0476"/>
    <w:rsid w:val="00FA0A26"/>
    <w:rsid w:val="00FA0D12"/>
    <w:rsid w:val="00FA1AA1"/>
    <w:rsid w:val="00FA1CA5"/>
    <w:rsid w:val="00FA21CD"/>
    <w:rsid w:val="00FA253B"/>
    <w:rsid w:val="00FA3228"/>
    <w:rsid w:val="00FA3945"/>
    <w:rsid w:val="00FA3E1E"/>
    <w:rsid w:val="00FA3EFB"/>
    <w:rsid w:val="00FA40F3"/>
    <w:rsid w:val="00FA470C"/>
    <w:rsid w:val="00FA4F3D"/>
    <w:rsid w:val="00FA59C9"/>
    <w:rsid w:val="00FA5D36"/>
    <w:rsid w:val="00FA628A"/>
    <w:rsid w:val="00FA65DC"/>
    <w:rsid w:val="00FA6D00"/>
    <w:rsid w:val="00FA798B"/>
    <w:rsid w:val="00FA7B93"/>
    <w:rsid w:val="00FA7C4B"/>
    <w:rsid w:val="00FB0D36"/>
    <w:rsid w:val="00FB0D5D"/>
    <w:rsid w:val="00FB1376"/>
    <w:rsid w:val="00FB157D"/>
    <w:rsid w:val="00FB264C"/>
    <w:rsid w:val="00FB2E85"/>
    <w:rsid w:val="00FB362D"/>
    <w:rsid w:val="00FB3CE6"/>
    <w:rsid w:val="00FB3FE0"/>
    <w:rsid w:val="00FB4177"/>
    <w:rsid w:val="00FB44BC"/>
    <w:rsid w:val="00FB4635"/>
    <w:rsid w:val="00FB48C2"/>
    <w:rsid w:val="00FB4A5A"/>
    <w:rsid w:val="00FB5D82"/>
    <w:rsid w:val="00FB5D98"/>
    <w:rsid w:val="00FB6140"/>
    <w:rsid w:val="00FB697D"/>
    <w:rsid w:val="00FB6FBF"/>
    <w:rsid w:val="00FB7A90"/>
    <w:rsid w:val="00FB7CC5"/>
    <w:rsid w:val="00FB7EE2"/>
    <w:rsid w:val="00FC0175"/>
    <w:rsid w:val="00FC0871"/>
    <w:rsid w:val="00FC0FCB"/>
    <w:rsid w:val="00FC0FD1"/>
    <w:rsid w:val="00FC19DC"/>
    <w:rsid w:val="00FC1C36"/>
    <w:rsid w:val="00FC25B8"/>
    <w:rsid w:val="00FC2960"/>
    <w:rsid w:val="00FC2F26"/>
    <w:rsid w:val="00FC3BB5"/>
    <w:rsid w:val="00FC49DC"/>
    <w:rsid w:val="00FC54F6"/>
    <w:rsid w:val="00FD1006"/>
    <w:rsid w:val="00FD1416"/>
    <w:rsid w:val="00FD154E"/>
    <w:rsid w:val="00FD2237"/>
    <w:rsid w:val="00FD2B32"/>
    <w:rsid w:val="00FD2BC9"/>
    <w:rsid w:val="00FD2E6A"/>
    <w:rsid w:val="00FD2F02"/>
    <w:rsid w:val="00FD326E"/>
    <w:rsid w:val="00FD3885"/>
    <w:rsid w:val="00FD42FF"/>
    <w:rsid w:val="00FD44CC"/>
    <w:rsid w:val="00FD4BD6"/>
    <w:rsid w:val="00FD4EB0"/>
    <w:rsid w:val="00FD504B"/>
    <w:rsid w:val="00FD694D"/>
    <w:rsid w:val="00FD70D5"/>
    <w:rsid w:val="00FD772B"/>
    <w:rsid w:val="00FE029C"/>
    <w:rsid w:val="00FE0780"/>
    <w:rsid w:val="00FE0F2F"/>
    <w:rsid w:val="00FE1FDF"/>
    <w:rsid w:val="00FE2434"/>
    <w:rsid w:val="00FE3789"/>
    <w:rsid w:val="00FE3CB2"/>
    <w:rsid w:val="00FE48B2"/>
    <w:rsid w:val="00FE4BD8"/>
    <w:rsid w:val="00FE66E0"/>
    <w:rsid w:val="00FF08B9"/>
    <w:rsid w:val="00FF1069"/>
    <w:rsid w:val="00FF1F71"/>
    <w:rsid w:val="00FF36AF"/>
    <w:rsid w:val="00FF3FB0"/>
    <w:rsid w:val="00FF4160"/>
    <w:rsid w:val="00FF4C2C"/>
    <w:rsid w:val="00FF4DF6"/>
    <w:rsid w:val="00FF61F9"/>
    <w:rsid w:val="00FF7828"/>
    <w:rsid w:val="00FF7A7D"/>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8193">
      <o:colormru v:ext="edit" colors="#f93"/>
    </o:shapedefaults>
    <o:shapelayout v:ext="edit">
      <o:idmap v:ext="edit" data="1"/>
    </o:shapelayout>
  </w:shapeDefaults>
  <w:decimalSymbol w:val=","/>
  <w:listSeparator w:val=","/>
  <w15:docId w15:val="{C7C84EFB-88ED-43A8-A941-FCCD99E61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62A9"/>
    <w:rPr>
      <w:bCs/>
      <w:color w:val="000000"/>
      <w:sz w:val="24"/>
      <w:lang w:val="es-MX"/>
    </w:rPr>
  </w:style>
  <w:style w:type="paragraph" w:styleId="Ttulo1">
    <w:name w:val="heading 1"/>
    <w:basedOn w:val="Normal"/>
    <w:next w:val="Normal"/>
    <w:link w:val="Ttulo1Car"/>
    <w:qFormat/>
    <w:rsid w:val="00F329E2"/>
    <w:pPr>
      <w:keepNext/>
      <w:outlineLvl w:val="0"/>
    </w:pPr>
    <w:rPr>
      <w:rFonts w:ascii="Arial" w:hAnsi="Arial" w:cs="Arial"/>
      <w:b/>
      <w:bCs w:val="0"/>
      <w:sz w:val="28"/>
    </w:rPr>
  </w:style>
  <w:style w:type="paragraph" w:styleId="Ttulo2">
    <w:name w:val="heading 2"/>
    <w:basedOn w:val="Normal"/>
    <w:next w:val="Normal"/>
    <w:link w:val="Ttulo2Car"/>
    <w:qFormat/>
    <w:rsid w:val="00F329E2"/>
    <w:pPr>
      <w:keepNext/>
      <w:outlineLvl w:val="1"/>
    </w:pPr>
    <w:rPr>
      <w:rFonts w:ascii="Arial" w:hAnsi="Arial" w:cs="Arial"/>
      <w:b/>
      <w:bCs w:val="0"/>
    </w:rPr>
  </w:style>
  <w:style w:type="paragraph" w:styleId="Ttulo3">
    <w:name w:val="heading 3"/>
    <w:basedOn w:val="Normal"/>
    <w:next w:val="Normal"/>
    <w:link w:val="Ttulo3Car"/>
    <w:qFormat/>
    <w:rsid w:val="00F329E2"/>
    <w:pPr>
      <w:keepNext/>
      <w:jc w:val="both"/>
      <w:outlineLvl w:val="2"/>
    </w:pPr>
    <w:rPr>
      <w:rFonts w:ascii="Arial" w:hAnsi="Arial" w:cs="Arial"/>
      <w:b/>
      <w:bCs w:val="0"/>
    </w:rPr>
  </w:style>
  <w:style w:type="paragraph" w:styleId="Ttulo4">
    <w:name w:val="heading 4"/>
    <w:basedOn w:val="Normal"/>
    <w:next w:val="Normal"/>
    <w:link w:val="Ttulo4Car"/>
    <w:qFormat/>
    <w:rsid w:val="00F329E2"/>
    <w:pPr>
      <w:keepNext/>
      <w:jc w:val="center"/>
      <w:outlineLvl w:val="3"/>
    </w:pPr>
    <w:rPr>
      <w:b/>
      <w:bCs w:val="0"/>
    </w:rPr>
  </w:style>
  <w:style w:type="paragraph" w:styleId="Ttulo5">
    <w:name w:val="heading 5"/>
    <w:basedOn w:val="Normal"/>
    <w:next w:val="Normal"/>
    <w:link w:val="Ttulo5Car"/>
    <w:qFormat/>
    <w:rsid w:val="00F329E2"/>
    <w:pPr>
      <w:keepNext/>
      <w:jc w:val="right"/>
      <w:outlineLvl w:val="4"/>
    </w:pPr>
    <w:rPr>
      <w:rFonts w:ascii="Arial" w:hAnsi="Arial" w:cs="Arial"/>
      <w:b/>
      <w:bCs w:val="0"/>
    </w:rPr>
  </w:style>
  <w:style w:type="paragraph" w:styleId="Ttulo6">
    <w:name w:val="heading 6"/>
    <w:basedOn w:val="Normal"/>
    <w:next w:val="Normal"/>
    <w:link w:val="Ttulo6Car"/>
    <w:qFormat/>
    <w:rsid w:val="00F329E2"/>
    <w:pPr>
      <w:keepNext/>
      <w:spacing w:before="100" w:beforeAutospacing="1" w:after="100" w:afterAutospacing="1"/>
      <w:ind w:right="720"/>
      <w:jc w:val="both"/>
      <w:outlineLvl w:val="5"/>
    </w:pPr>
    <w:rPr>
      <w:rFonts w:ascii="Arial" w:hAnsi="Arial" w:cs="Arial"/>
      <w:b/>
      <w:bCs w:val="0"/>
    </w:rPr>
  </w:style>
  <w:style w:type="paragraph" w:styleId="Ttulo7">
    <w:name w:val="heading 7"/>
    <w:basedOn w:val="Normal"/>
    <w:next w:val="Normal"/>
    <w:link w:val="Ttulo7Car"/>
    <w:qFormat/>
    <w:rsid w:val="00F329E2"/>
    <w:pPr>
      <w:keepNext/>
      <w:ind w:left="360"/>
      <w:jc w:val="both"/>
      <w:outlineLvl w:val="6"/>
    </w:pPr>
    <w:rPr>
      <w:rFonts w:ascii="Arial" w:hAnsi="Arial" w:cs="Arial"/>
      <w:b/>
      <w:bCs w:val="0"/>
      <w:sz w:val="22"/>
    </w:rPr>
  </w:style>
  <w:style w:type="paragraph" w:styleId="Ttulo8">
    <w:name w:val="heading 8"/>
    <w:basedOn w:val="Normal"/>
    <w:next w:val="Normal"/>
    <w:link w:val="Ttulo8Car"/>
    <w:qFormat/>
    <w:rsid w:val="00F329E2"/>
    <w:pPr>
      <w:keepNext/>
      <w:outlineLvl w:val="7"/>
    </w:pPr>
    <w:rPr>
      <w:rFonts w:ascii="Arial" w:hAnsi="Arial" w:cs="Arial"/>
      <w:b/>
      <w:bCs w:val="0"/>
      <w:snapToGrid w:val="0"/>
      <w:color w:val="0000FF"/>
      <w:sz w:val="28"/>
      <w:szCs w:val="24"/>
      <w:lang w:val="es-ES_tradnl"/>
    </w:rPr>
  </w:style>
  <w:style w:type="paragraph" w:styleId="Ttulo9">
    <w:name w:val="heading 9"/>
    <w:basedOn w:val="Normal"/>
    <w:next w:val="Normal"/>
    <w:link w:val="Ttulo9Car"/>
    <w:qFormat/>
    <w:rsid w:val="00F329E2"/>
    <w:pPr>
      <w:keepNext/>
      <w:jc w:val="both"/>
      <w:outlineLvl w:val="8"/>
    </w:pPr>
    <w:rPr>
      <w:rFonts w:ascii="Arial" w:hAnsi="Arial" w:cs="Arial"/>
      <w:b/>
      <w:bCs w:val="0"/>
      <w:color w:val="auto"/>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uesto">
    <w:name w:val="Title"/>
    <w:basedOn w:val="Normal"/>
    <w:link w:val="PuestoCar"/>
    <w:qFormat/>
    <w:rsid w:val="00F329E2"/>
    <w:pPr>
      <w:jc w:val="center"/>
    </w:pPr>
    <w:rPr>
      <w:rFonts w:ascii="Arial" w:hAnsi="Arial" w:cs="Arial"/>
      <w:b/>
      <w:bCs w:val="0"/>
    </w:rPr>
  </w:style>
  <w:style w:type="paragraph" w:styleId="Encabezado">
    <w:name w:val="header"/>
    <w:basedOn w:val="Normal"/>
    <w:link w:val="EncabezadoCar"/>
    <w:rsid w:val="00F329E2"/>
    <w:pPr>
      <w:tabs>
        <w:tab w:val="center" w:pos="4252"/>
        <w:tab w:val="right" w:pos="8504"/>
      </w:tabs>
    </w:pPr>
  </w:style>
  <w:style w:type="paragraph" w:styleId="NormalWeb">
    <w:name w:val="Normal (Web)"/>
    <w:basedOn w:val="Normal"/>
    <w:rsid w:val="00F329E2"/>
    <w:pPr>
      <w:spacing w:before="100" w:beforeAutospacing="1" w:after="100" w:afterAutospacing="1"/>
    </w:pPr>
    <w:rPr>
      <w:rFonts w:ascii="Arial Unicode MS" w:eastAsia="Arial Unicode MS" w:hAnsi="Arial Unicode MS" w:cs="Bookman Old Style"/>
      <w:bCs w:val="0"/>
      <w:color w:val="auto"/>
      <w:szCs w:val="24"/>
      <w:lang w:val="es-ES"/>
    </w:rPr>
  </w:style>
  <w:style w:type="paragraph" w:styleId="Textoindependiente">
    <w:name w:val="Body Text"/>
    <w:basedOn w:val="Normal"/>
    <w:link w:val="TextoindependienteCar"/>
    <w:rsid w:val="00F329E2"/>
    <w:pPr>
      <w:jc w:val="both"/>
    </w:pPr>
    <w:rPr>
      <w:rFonts w:ascii="Arial" w:hAnsi="Arial" w:cs="Arial"/>
    </w:rPr>
  </w:style>
  <w:style w:type="character" w:styleId="Hipervnculo">
    <w:name w:val="Hyperlink"/>
    <w:basedOn w:val="Fuentedeprrafopredeter"/>
    <w:uiPriority w:val="99"/>
    <w:rsid w:val="00F329E2"/>
    <w:rPr>
      <w:color w:val="0000FF"/>
      <w:u w:val="single"/>
    </w:rPr>
  </w:style>
  <w:style w:type="character" w:styleId="Hipervnculovisitado">
    <w:name w:val="FollowedHyperlink"/>
    <w:basedOn w:val="Fuentedeprrafopredeter"/>
    <w:rsid w:val="00F329E2"/>
    <w:rPr>
      <w:color w:val="800080"/>
      <w:u w:val="single"/>
    </w:rPr>
  </w:style>
  <w:style w:type="paragraph" w:styleId="Piedepgina">
    <w:name w:val="footer"/>
    <w:basedOn w:val="Normal"/>
    <w:link w:val="PiedepginaCar"/>
    <w:rsid w:val="00F329E2"/>
    <w:pPr>
      <w:tabs>
        <w:tab w:val="center" w:pos="4252"/>
        <w:tab w:val="right" w:pos="8504"/>
      </w:tabs>
    </w:pPr>
  </w:style>
  <w:style w:type="character" w:styleId="Nmerodepgina">
    <w:name w:val="page number"/>
    <w:basedOn w:val="Fuentedeprrafopredeter"/>
    <w:rsid w:val="00F329E2"/>
  </w:style>
  <w:style w:type="paragraph" w:styleId="Mapadeldocumento">
    <w:name w:val="Document Map"/>
    <w:basedOn w:val="Normal"/>
    <w:link w:val="MapadeldocumentoCar"/>
    <w:semiHidden/>
    <w:rsid w:val="00F329E2"/>
    <w:pPr>
      <w:shd w:val="clear" w:color="auto" w:fill="000080"/>
    </w:pPr>
    <w:rPr>
      <w:rFonts w:ascii="Tahoma" w:hAnsi="Tahoma" w:cs="Wingdings"/>
    </w:rPr>
  </w:style>
  <w:style w:type="paragraph" w:styleId="Textoindependiente2">
    <w:name w:val="Body Text 2"/>
    <w:basedOn w:val="Normal"/>
    <w:link w:val="Textoindependiente2Car"/>
    <w:rsid w:val="00F329E2"/>
    <w:pPr>
      <w:jc w:val="center"/>
    </w:pPr>
    <w:rPr>
      <w:bCs w:val="0"/>
      <w:color w:val="auto"/>
      <w:szCs w:val="24"/>
      <w:lang w:val="es-CR"/>
    </w:rPr>
  </w:style>
  <w:style w:type="paragraph" w:styleId="Textonotapie">
    <w:name w:val="footnote text"/>
    <w:basedOn w:val="Normal"/>
    <w:link w:val="TextonotapieCar"/>
    <w:uiPriority w:val="99"/>
    <w:rsid w:val="00F329E2"/>
    <w:rPr>
      <w:bCs w:val="0"/>
      <w:color w:val="auto"/>
      <w:sz w:val="20"/>
      <w:lang w:val="es-CR"/>
    </w:rPr>
  </w:style>
  <w:style w:type="paragraph" w:styleId="Sangradetextonormal">
    <w:name w:val="Body Text Indent"/>
    <w:basedOn w:val="Normal"/>
    <w:link w:val="SangradetextonormalCar"/>
    <w:rsid w:val="00F329E2"/>
    <w:pPr>
      <w:ind w:left="567" w:hanging="567"/>
      <w:jc w:val="both"/>
    </w:pPr>
    <w:rPr>
      <w:rFonts w:ascii="Bookman Old Style" w:hAnsi="Bookman Old Style"/>
      <w:bCs w:val="0"/>
      <w:color w:val="auto"/>
      <w:lang w:val="es-ES_tradnl"/>
    </w:rPr>
  </w:style>
  <w:style w:type="character" w:styleId="Refdenotaalpie">
    <w:name w:val="footnote reference"/>
    <w:basedOn w:val="Fuentedeprrafopredeter"/>
    <w:uiPriority w:val="99"/>
    <w:rsid w:val="00F329E2"/>
    <w:rPr>
      <w:vertAlign w:val="superscript"/>
    </w:rPr>
  </w:style>
  <w:style w:type="paragraph" w:customStyle="1" w:styleId="Sangra2detindependiente1">
    <w:name w:val="Sangría 2 de t. independiente1"/>
    <w:basedOn w:val="Normal"/>
    <w:rsid w:val="00F329E2"/>
    <w:pPr>
      <w:spacing w:line="480" w:lineRule="atLeast"/>
      <w:ind w:left="720"/>
      <w:jc w:val="both"/>
    </w:pPr>
    <w:rPr>
      <w:bCs w:val="0"/>
      <w:color w:val="auto"/>
      <w:lang w:val="es-ES_tradnl"/>
    </w:rPr>
  </w:style>
  <w:style w:type="paragraph" w:styleId="Sangra2detindependiente">
    <w:name w:val="Body Text Indent 2"/>
    <w:basedOn w:val="Normal"/>
    <w:link w:val="Sangra2detindependienteCar"/>
    <w:rsid w:val="00F329E2"/>
    <w:pPr>
      <w:ind w:left="608" w:firstLine="100"/>
      <w:jc w:val="both"/>
    </w:pPr>
    <w:rPr>
      <w:rFonts w:ascii="Arial" w:hAnsi="Arial" w:cs="Arial"/>
      <w:sz w:val="20"/>
    </w:rPr>
  </w:style>
  <w:style w:type="paragraph" w:styleId="Sangra3detindependiente">
    <w:name w:val="Body Text Indent 3"/>
    <w:basedOn w:val="Normal"/>
    <w:link w:val="Sangra3detindependienteCar"/>
    <w:rsid w:val="00F329E2"/>
    <w:pPr>
      <w:ind w:left="708"/>
      <w:jc w:val="both"/>
    </w:pPr>
    <w:rPr>
      <w:rFonts w:ascii="Arial" w:hAnsi="Arial" w:cs="Arial"/>
    </w:rPr>
  </w:style>
  <w:style w:type="paragraph" w:styleId="Textodebloque">
    <w:name w:val="Block Text"/>
    <w:basedOn w:val="Normal"/>
    <w:rsid w:val="00F329E2"/>
    <w:pPr>
      <w:spacing w:before="100" w:beforeAutospacing="1" w:after="100" w:afterAutospacing="1"/>
      <w:ind w:left="460" w:right="40"/>
      <w:jc w:val="both"/>
    </w:pPr>
    <w:rPr>
      <w:rFonts w:ascii="Arial" w:hAnsi="Arial" w:cs="Arial"/>
    </w:rPr>
  </w:style>
  <w:style w:type="paragraph" w:styleId="Textoindependiente3">
    <w:name w:val="Body Text 3"/>
    <w:basedOn w:val="Normal"/>
    <w:link w:val="Textoindependiente3Car"/>
    <w:rsid w:val="00F329E2"/>
    <w:pPr>
      <w:jc w:val="both"/>
    </w:pPr>
    <w:rPr>
      <w:rFonts w:ascii="Arial" w:hAnsi="Arial" w:cs="Arial"/>
      <w:color w:val="FF6600"/>
      <w:sz w:val="22"/>
    </w:rPr>
  </w:style>
  <w:style w:type="paragraph" w:styleId="Textodeglobo">
    <w:name w:val="Balloon Text"/>
    <w:basedOn w:val="Normal"/>
    <w:link w:val="TextodegloboCar"/>
    <w:rsid w:val="00F329E2"/>
    <w:rPr>
      <w:rFonts w:ascii="Tahoma" w:hAnsi="Tahoma" w:cs="Bookman Old Style"/>
      <w:sz w:val="16"/>
      <w:szCs w:val="16"/>
    </w:rPr>
  </w:style>
  <w:style w:type="paragraph" w:styleId="TDC1">
    <w:name w:val="toc 1"/>
    <w:basedOn w:val="Normal"/>
    <w:next w:val="Normal"/>
    <w:autoRedefine/>
    <w:uiPriority w:val="39"/>
    <w:rsid w:val="004F7106"/>
    <w:pPr>
      <w:tabs>
        <w:tab w:val="left" w:pos="0"/>
        <w:tab w:val="right" w:leader="dot" w:pos="9600"/>
      </w:tabs>
      <w:ind w:left="709" w:right="356" w:hanging="709"/>
      <w:jc w:val="both"/>
    </w:pPr>
    <w:rPr>
      <w:noProof/>
      <w:color w:val="auto"/>
    </w:rPr>
  </w:style>
  <w:style w:type="paragraph" w:styleId="TDC2">
    <w:name w:val="toc 2"/>
    <w:basedOn w:val="Normal"/>
    <w:next w:val="Normal"/>
    <w:autoRedefine/>
    <w:uiPriority w:val="39"/>
    <w:rsid w:val="00A457F4"/>
    <w:pPr>
      <w:tabs>
        <w:tab w:val="right" w:leader="dot" w:pos="9396"/>
      </w:tabs>
      <w:ind w:left="800" w:hanging="560"/>
      <w:jc w:val="both"/>
    </w:pPr>
  </w:style>
  <w:style w:type="paragraph" w:styleId="TDC3">
    <w:name w:val="toc 3"/>
    <w:basedOn w:val="Normal"/>
    <w:next w:val="Normal"/>
    <w:autoRedefine/>
    <w:semiHidden/>
    <w:rsid w:val="00ED546F"/>
    <w:pPr>
      <w:tabs>
        <w:tab w:val="right" w:leader="dot" w:pos="9396"/>
      </w:tabs>
      <w:ind w:left="800"/>
    </w:pPr>
  </w:style>
  <w:style w:type="paragraph" w:styleId="TDC4">
    <w:name w:val="toc 4"/>
    <w:basedOn w:val="Normal"/>
    <w:next w:val="Normal"/>
    <w:autoRedefine/>
    <w:semiHidden/>
    <w:rsid w:val="00F329E2"/>
    <w:pPr>
      <w:ind w:left="720"/>
    </w:pPr>
  </w:style>
  <w:style w:type="paragraph" w:styleId="TDC5">
    <w:name w:val="toc 5"/>
    <w:basedOn w:val="Normal"/>
    <w:next w:val="Normal"/>
    <w:autoRedefine/>
    <w:semiHidden/>
    <w:rsid w:val="00F329E2"/>
    <w:pPr>
      <w:ind w:left="960"/>
    </w:pPr>
  </w:style>
  <w:style w:type="paragraph" w:styleId="TDC6">
    <w:name w:val="toc 6"/>
    <w:basedOn w:val="Normal"/>
    <w:next w:val="Normal"/>
    <w:autoRedefine/>
    <w:semiHidden/>
    <w:rsid w:val="00F329E2"/>
    <w:pPr>
      <w:ind w:left="1200"/>
    </w:pPr>
  </w:style>
  <w:style w:type="paragraph" w:styleId="TDC7">
    <w:name w:val="toc 7"/>
    <w:basedOn w:val="Normal"/>
    <w:next w:val="Normal"/>
    <w:autoRedefine/>
    <w:semiHidden/>
    <w:rsid w:val="00F329E2"/>
    <w:pPr>
      <w:ind w:left="1440"/>
    </w:pPr>
  </w:style>
  <w:style w:type="paragraph" w:styleId="TDC8">
    <w:name w:val="toc 8"/>
    <w:basedOn w:val="Normal"/>
    <w:next w:val="Normal"/>
    <w:autoRedefine/>
    <w:semiHidden/>
    <w:rsid w:val="00F329E2"/>
    <w:pPr>
      <w:ind w:left="1680"/>
    </w:pPr>
  </w:style>
  <w:style w:type="paragraph" w:styleId="TDC9">
    <w:name w:val="toc 9"/>
    <w:basedOn w:val="Normal"/>
    <w:next w:val="Normal"/>
    <w:autoRedefine/>
    <w:semiHidden/>
    <w:rsid w:val="00F329E2"/>
    <w:pPr>
      <w:ind w:left="1920"/>
    </w:pPr>
  </w:style>
  <w:style w:type="paragraph" w:styleId="Listaconvietas">
    <w:name w:val="List Bullet"/>
    <w:basedOn w:val="Normal"/>
    <w:rsid w:val="00E04480"/>
    <w:pPr>
      <w:numPr>
        <w:numId w:val="1"/>
      </w:numPr>
    </w:pPr>
    <w:rPr>
      <w:bCs w:val="0"/>
      <w:color w:val="auto"/>
      <w:szCs w:val="24"/>
      <w:lang w:val="es-ES"/>
    </w:rPr>
  </w:style>
  <w:style w:type="paragraph" w:customStyle="1" w:styleId="Noparagraphstyle">
    <w:name w:val="[No paragraph style]"/>
    <w:rsid w:val="00BE79DF"/>
    <w:pPr>
      <w:widowControl w:val="0"/>
      <w:autoSpaceDE w:val="0"/>
      <w:autoSpaceDN w:val="0"/>
      <w:adjustRightInd w:val="0"/>
      <w:spacing w:line="288" w:lineRule="auto"/>
    </w:pPr>
    <w:rPr>
      <w:color w:val="000000"/>
      <w:sz w:val="24"/>
      <w:szCs w:val="24"/>
    </w:rPr>
  </w:style>
  <w:style w:type="paragraph" w:customStyle="1" w:styleId="Sangradet">
    <w:name w:val="Sangría de t"/>
    <w:aliases w:val="independiente"/>
    <w:basedOn w:val="Normal"/>
    <w:rsid w:val="00A95EEF"/>
    <w:pPr>
      <w:widowControl w:val="0"/>
      <w:autoSpaceDE w:val="0"/>
      <w:autoSpaceDN w:val="0"/>
      <w:jc w:val="both"/>
    </w:pPr>
    <w:rPr>
      <w:bCs w:val="0"/>
      <w:color w:val="auto"/>
      <w:szCs w:val="24"/>
      <w:lang w:val="es-ES"/>
    </w:rPr>
  </w:style>
  <w:style w:type="character" w:customStyle="1" w:styleId="spelle">
    <w:name w:val="spelle"/>
    <w:basedOn w:val="Fuentedeprrafopredeter"/>
    <w:rsid w:val="00B82288"/>
  </w:style>
  <w:style w:type="character" w:customStyle="1" w:styleId="grame">
    <w:name w:val="grame"/>
    <w:basedOn w:val="Fuentedeprrafopredeter"/>
    <w:rsid w:val="00B82288"/>
  </w:style>
  <w:style w:type="character" w:customStyle="1" w:styleId="Rtulodeencabezadodemensaje">
    <w:name w:val="Rótulo de encabezado de mensaje"/>
    <w:rsid w:val="00511A1E"/>
    <w:rPr>
      <w:rFonts w:ascii="Arial Black" w:hAnsi="Arial Black"/>
      <w:spacing w:val="-10"/>
      <w:sz w:val="18"/>
    </w:rPr>
  </w:style>
  <w:style w:type="table" w:styleId="Tablaconcuadrcula">
    <w:name w:val="Table Grid"/>
    <w:basedOn w:val="Tablanormal"/>
    <w:uiPriority w:val="59"/>
    <w:rsid w:val="00396A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informato">
    <w:name w:val="Plain Text"/>
    <w:basedOn w:val="Normal"/>
    <w:rsid w:val="00166EF4"/>
    <w:rPr>
      <w:rFonts w:ascii="Courier New" w:hAnsi="Courier New" w:cs="Courier New"/>
      <w:bCs w:val="0"/>
      <w:color w:val="auto"/>
      <w:sz w:val="20"/>
      <w:lang w:val="es-ES"/>
    </w:rPr>
  </w:style>
  <w:style w:type="paragraph" w:styleId="Prrafodelista">
    <w:name w:val="List Paragraph"/>
    <w:basedOn w:val="Normal"/>
    <w:uiPriority w:val="34"/>
    <w:qFormat/>
    <w:rsid w:val="00F52006"/>
    <w:pPr>
      <w:ind w:left="720"/>
      <w:contextualSpacing/>
    </w:pPr>
  </w:style>
  <w:style w:type="character" w:customStyle="1" w:styleId="TextoindependienteCar">
    <w:name w:val="Texto independiente Car"/>
    <w:basedOn w:val="Fuentedeprrafopredeter"/>
    <w:link w:val="Textoindependiente"/>
    <w:rsid w:val="004C0610"/>
    <w:rPr>
      <w:rFonts w:ascii="Arial" w:hAnsi="Arial" w:cs="Arial"/>
      <w:bCs/>
      <w:color w:val="000000"/>
      <w:sz w:val="24"/>
      <w:lang w:val="es-MX"/>
    </w:rPr>
  </w:style>
  <w:style w:type="character" w:customStyle="1" w:styleId="Ttulo1Car">
    <w:name w:val="Título 1 Car"/>
    <w:basedOn w:val="Fuentedeprrafopredeter"/>
    <w:link w:val="Ttulo1"/>
    <w:rsid w:val="004C37DF"/>
    <w:rPr>
      <w:rFonts w:ascii="Arial" w:hAnsi="Arial" w:cs="Arial"/>
      <w:b/>
      <w:color w:val="000000"/>
      <w:sz w:val="28"/>
      <w:lang w:val="es-MX"/>
    </w:rPr>
  </w:style>
  <w:style w:type="character" w:customStyle="1" w:styleId="TextonotapieCar">
    <w:name w:val="Texto nota pie Car"/>
    <w:basedOn w:val="Fuentedeprrafopredeter"/>
    <w:link w:val="Textonotapie"/>
    <w:uiPriority w:val="99"/>
    <w:rsid w:val="004C37DF"/>
    <w:rPr>
      <w:lang w:val="es-CR"/>
    </w:rPr>
  </w:style>
  <w:style w:type="character" w:customStyle="1" w:styleId="EncabezadoCar">
    <w:name w:val="Encabezado Car"/>
    <w:basedOn w:val="Fuentedeprrafopredeter"/>
    <w:link w:val="Encabezado"/>
    <w:rsid w:val="00F10148"/>
    <w:rPr>
      <w:bCs/>
      <w:color w:val="000000"/>
      <w:sz w:val="24"/>
      <w:lang w:val="es-MX"/>
    </w:rPr>
  </w:style>
  <w:style w:type="character" w:customStyle="1" w:styleId="PiedepginaCar">
    <w:name w:val="Pie de página Car"/>
    <w:basedOn w:val="Fuentedeprrafopredeter"/>
    <w:link w:val="Piedepgina"/>
    <w:rsid w:val="00C0352F"/>
    <w:rPr>
      <w:bCs/>
      <w:color w:val="000000"/>
      <w:sz w:val="24"/>
      <w:lang w:val="es-MX"/>
    </w:rPr>
  </w:style>
  <w:style w:type="character" w:customStyle="1" w:styleId="Ttulo2Car">
    <w:name w:val="Título 2 Car"/>
    <w:basedOn w:val="Fuentedeprrafopredeter"/>
    <w:link w:val="Ttulo2"/>
    <w:rsid w:val="006B1018"/>
    <w:rPr>
      <w:rFonts w:ascii="Arial" w:hAnsi="Arial" w:cs="Arial"/>
      <w:b/>
      <w:color w:val="000000"/>
      <w:sz w:val="24"/>
      <w:lang w:val="es-MX"/>
    </w:rPr>
  </w:style>
  <w:style w:type="character" w:customStyle="1" w:styleId="Ttulo3Car">
    <w:name w:val="Título 3 Car"/>
    <w:basedOn w:val="Fuentedeprrafopredeter"/>
    <w:link w:val="Ttulo3"/>
    <w:rsid w:val="006B1018"/>
    <w:rPr>
      <w:rFonts w:ascii="Arial" w:hAnsi="Arial" w:cs="Arial"/>
      <w:b/>
      <w:color w:val="000000"/>
      <w:sz w:val="24"/>
      <w:lang w:val="es-MX"/>
    </w:rPr>
  </w:style>
  <w:style w:type="character" w:customStyle="1" w:styleId="Ttulo4Car">
    <w:name w:val="Título 4 Car"/>
    <w:basedOn w:val="Fuentedeprrafopredeter"/>
    <w:link w:val="Ttulo4"/>
    <w:rsid w:val="006B1018"/>
    <w:rPr>
      <w:b/>
      <w:color w:val="000000"/>
      <w:sz w:val="24"/>
      <w:lang w:val="es-MX"/>
    </w:rPr>
  </w:style>
  <w:style w:type="character" w:customStyle="1" w:styleId="Ttulo5Car">
    <w:name w:val="Título 5 Car"/>
    <w:basedOn w:val="Fuentedeprrafopredeter"/>
    <w:link w:val="Ttulo5"/>
    <w:rsid w:val="006B1018"/>
    <w:rPr>
      <w:rFonts w:ascii="Arial" w:hAnsi="Arial" w:cs="Arial"/>
      <w:b/>
      <w:color w:val="000000"/>
      <w:sz w:val="24"/>
      <w:lang w:val="es-MX"/>
    </w:rPr>
  </w:style>
  <w:style w:type="character" w:customStyle="1" w:styleId="Ttulo6Car">
    <w:name w:val="Título 6 Car"/>
    <w:basedOn w:val="Fuentedeprrafopredeter"/>
    <w:link w:val="Ttulo6"/>
    <w:rsid w:val="006B1018"/>
    <w:rPr>
      <w:rFonts w:ascii="Arial" w:hAnsi="Arial" w:cs="Arial"/>
      <w:b/>
      <w:color w:val="000000"/>
      <w:sz w:val="24"/>
      <w:lang w:val="es-MX"/>
    </w:rPr>
  </w:style>
  <w:style w:type="character" w:customStyle="1" w:styleId="Ttulo7Car">
    <w:name w:val="Título 7 Car"/>
    <w:basedOn w:val="Fuentedeprrafopredeter"/>
    <w:link w:val="Ttulo7"/>
    <w:rsid w:val="006B1018"/>
    <w:rPr>
      <w:rFonts w:ascii="Arial" w:hAnsi="Arial" w:cs="Arial"/>
      <w:b/>
      <w:color w:val="000000"/>
      <w:sz w:val="22"/>
      <w:lang w:val="es-MX"/>
    </w:rPr>
  </w:style>
  <w:style w:type="character" w:customStyle="1" w:styleId="Ttulo8Car">
    <w:name w:val="Título 8 Car"/>
    <w:basedOn w:val="Fuentedeprrafopredeter"/>
    <w:link w:val="Ttulo8"/>
    <w:rsid w:val="006B1018"/>
    <w:rPr>
      <w:rFonts w:ascii="Arial" w:hAnsi="Arial" w:cs="Arial"/>
      <w:b/>
      <w:snapToGrid w:val="0"/>
      <w:color w:val="0000FF"/>
      <w:sz w:val="28"/>
      <w:szCs w:val="24"/>
      <w:lang w:val="es-ES_tradnl"/>
    </w:rPr>
  </w:style>
  <w:style w:type="character" w:customStyle="1" w:styleId="Ttulo9Car">
    <w:name w:val="Título 9 Car"/>
    <w:basedOn w:val="Fuentedeprrafopredeter"/>
    <w:link w:val="Ttulo9"/>
    <w:rsid w:val="006B1018"/>
    <w:rPr>
      <w:rFonts w:ascii="Arial" w:hAnsi="Arial" w:cs="Arial"/>
      <w:b/>
      <w:lang w:val="es-MX"/>
    </w:rPr>
  </w:style>
  <w:style w:type="character" w:customStyle="1" w:styleId="PuestoCar">
    <w:name w:val="Puesto Car"/>
    <w:basedOn w:val="Fuentedeprrafopredeter"/>
    <w:link w:val="Puesto"/>
    <w:rsid w:val="006B1018"/>
    <w:rPr>
      <w:rFonts w:ascii="Arial" w:hAnsi="Arial" w:cs="Arial"/>
      <w:b/>
      <w:color w:val="000000"/>
      <w:sz w:val="24"/>
      <w:lang w:val="es-MX"/>
    </w:rPr>
  </w:style>
  <w:style w:type="character" w:customStyle="1" w:styleId="MapadeldocumentoCar">
    <w:name w:val="Mapa del documento Car"/>
    <w:basedOn w:val="Fuentedeprrafopredeter"/>
    <w:link w:val="Mapadeldocumento"/>
    <w:semiHidden/>
    <w:rsid w:val="006B1018"/>
    <w:rPr>
      <w:rFonts w:ascii="Tahoma" w:hAnsi="Tahoma" w:cs="Wingdings"/>
      <w:bCs/>
      <w:color w:val="000000"/>
      <w:sz w:val="24"/>
      <w:shd w:val="clear" w:color="auto" w:fill="000080"/>
      <w:lang w:val="es-MX"/>
    </w:rPr>
  </w:style>
  <w:style w:type="character" w:customStyle="1" w:styleId="Textoindependiente2Car">
    <w:name w:val="Texto independiente 2 Car"/>
    <w:basedOn w:val="Fuentedeprrafopredeter"/>
    <w:link w:val="Textoindependiente2"/>
    <w:rsid w:val="006B1018"/>
    <w:rPr>
      <w:sz w:val="24"/>
      <w:szCs w:val="24"/>
      <w:lang w:val="es-CR"/>
    </w:rPr>
  </w:style>
  <w:style w:type="character" w:customStyle="1" w:styleId="SangradetextonormalCar">
    <w:name w:val="Sangría de texto normal Car"/>
    <w:basedOn w:val="Fuentedeprrafopredeter"/>
    <w:link w:val="Sangradetextonormal"/>
    <w:rsid w:val="006B1018"/>
    <w:rPr>
      <w:rFonts w:ascii="Bookman Old Style" w:hAnsi="Bookman Old Style"/>
      <w:sz w:val="24"/>
      <w:lang w:val="es-ES_tradnl"/>
    </w:rPr>
  </w:style>
  <w:style w:type="character" w:customStyle="1" w:styleId="Sangra2detindependienteCar">
    <w:name w:val="Sangría 2 de t. independiente Car"/>
    <w:basedOn w:val="Fuentedeprrafopredeter"/>
    <w:link w:val="Sangra2detindependiente"/>
    <w:rsid w:val="006B1018"/>
    <w:rPr>
      <w:rFonts w:ascii="Arial" w:hAnsi="Arial" w:cs="Arial"/>
      <w:bCs/>
      <w:color w:val="000000"/>
      <w:lang w:val="es-MX"/>
    </w:rPr>
  </w:style>
  <w:style w:type="character" w:customStyle="1" w:styleId="Sangra3detindependienteCar">
    <w:name w:val="Sangría 3 de t. independiente Car"/>
    <w:basedOn w:val="Fuentedeprrafopredeter"/>
    <w:link w:val="Sangra3detindependiente"/>
    <w:rsid w:val="006B1018"/>
    <w:rPr>
      <w:rFonts w:ascii="Arial" w:hAnsi="Arial" w:cs="Arial"/>
      <w:bCs/>
      <w:color w:val="000000"/>
      <w:sz w:val="24"/>
      <w:lang w:val="es-MX"/>
    </w:rPr>
  </w:style>
  <w:style w:type="character" w:customStyle="1" w:styleId="Textoindependiente3Car">
    <w:name w:val="Texto independiente 3 Car"/>
    <w:basedOn w:val="Fuentedeprrafopredeter"/>
    <w:link w:val="Textoindependiente3"/>
    <w:rsid w:val="006B1018"/>
    <w:rPr>
      <w:rFonts w:ascii="Arial" w:hAnsi="Arial" w:cs="Arial"/>
      <w:bCs/>
      <w:color w:val="FF6600"/>
      <w:sz w:val="22"/>
      <w:lang w:val="es-MX"/>
    </w:rPr>
  </w:style>
  <w:style w:type="character" w:customStyle="1" w:styleId="TextodegloboCar">
    <w:name w:val="Texto de globo Car"/>
    <w:basedOn w:val="Fuentedeprrafopredeter"/>
    <w:link w:val="Textodeglobo"/>
    <w:rsid w:val="006B1018"/>
    <w:rPr>
      <w:rFonts w:ascii="Tahoma" w:hAnsi="Tahoma" w:cs="Bookman Old Style"/>
      <w:bCs/>
      <w:color w:val="000000"/>
      <w:sz w:val="16"/>
      <w:szCs w:val="16"/>
      <w:lang w:val="es-MX"/>
    </w:rPr>
  </w:style>
  <w:style w:type="paragraph" w:customStyle="1" w:styleId="Default">
    <w:name w:val="Default"/>
    <w:rsid w:val="00DD1192"/>
    <w:pPr>
      <w:autoSpaceDE w:val="0"/>
      <w:autoSpaceDN w:val="0"/>
      <w:adjustRightInd w:val="0"/>
    </w:pPr>
    <w:rPr>
      <w:color w:val="000000"/>
      <w:sz w:val="24"/>
      <w:szCs w:val="24"/>
      <w:lang w:val="es-CR" w:eastAsia="es-CR"/>
    </w:rPr>
  </w:style>
  <w:style w:type="paragraph" w:styleId="TtulodeTDC">
    <w:name w:val="TOC Heading"/>
    <w:basedOn w:val="Ttulo1"/>
    <w:next w:val="Normal"/>
    <w:uiPriority w:val="39"/>
    <w:semiHidden/>
    <w:unhideWhenUsed/>
    <w:qFormat/>
    <w:rsid w:val="00326B1E"/>
    <w:pPr>
      <w:keepLines/>
      <w:spacing w:before="480" w:line="276" w:lineRule="auto"/>
      <w:outlineLvl w:val="9"/>
    </w:pPr>
    <w:rPr>
      <w:rFonts w:asciiTheme="majorHAnsi" w:eastAsiaTheme="majorEastAsia" w:hAnsiTheme="majorHAnsi" w:cstheme="majorBidi"/>
      <w:bCs/>
      <w:color w:val="365F91" w:themeColor="accent1" w:themeShade="BF"/>
      <w:szCs w:val="28"/>
      <w:lang w:val="es-CR" w:eastAsia="es-CR"/>
    </w:rPr>
  </w:style>
  <w:style w:type="character" w:styleId="Refdecomentario">
    <w:name w:val="annotation reference"/>
    <w:basedOn w:val="Fuentedeprrafopredeter"/>
    <w:rsid w:val="00590182"/>
    <w:rPr>
      <w:sz w:val="18"/>
      <w:szCs w:val="18"/>
    </w:rPr>
  </w:style>
  <w:style w:type="paragraph" w:styleId="Textocomentario">
    <w:name w:val="annotation text"/>
    <w:basedOn w:val="Normal"/>
    <w:link w:val="TextocomentarioCar"/>
    <w:rsid w:val="00590182"/>
    <w:rPr>
      <w:bCs w:val="0"/>
      <w:color w:val="auto"/>
      <w:szCs w:val="24"/>
      <w:lang w:val="es-ES"/>
    </w:rPr>
  </w:style>
  <w:style w:type="character" w:customStyle="1" w:styleId="TextocomentarioCar">
    <w:name w:val="Texto comentario Car"/>
    <w:basedOn w:val="Fuentedeprrafopredeter"/>
    <w:link w:val="Textocomentario"/>
    <w:rsid w:val="00590182"/>
    <w:rPr>
      <w:sz w:val="24"/>
      <w:szCs w:val="24"/>
    </w:rPr>
  </w:style>
  <w:style w:type="paragraph" w:styleId="Asuntodelcomentario">
    <w:name w:val="annotation subject"/>
    <w:basedOn w:val="Textocomentario"/>
    <w:next w:val="Textocomentario"/>
    <w:link w:val="AsuntodelcomentarioCar"/>
    <w:rsid w:val="00590182"/>
    <w:rPr>
      <w:b/>
      <w:bCs/>
      <w:sz w:val="20"/>
      <w:szCs w:val="20"/>
    </w:rPr>
  </w:style>
  <w:style w:type="character" w:customStyle="1" w:styleId="AsuntodelcomentarioCar">
    <w:name w:val="Asunto del comentario Car"/>
    <w:basedOn w:val="TextocomentarioCar"/>
    <w:link w:val="Asuntodelcomentario"/>
    <w:rsid w:val="00590182"/>
    <w:rPr>
      <w:b/>
      <w:bCs/>
      <w:sz w:val="24"/>
      <w:szCs w:val="24"/>
    </w:rPr>
  </w:style>
  <w:style w:type="character" w:customStyle="1" w:styleId="Estilo2">
    <w:name w:val="Estilo2"/>
    <w:basedOn w:val="Fuentedeprrafopredeter"/>
    <w:uiPriority w:val="1"/>
    <w:rsid w:val="001B1176"/>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9833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adi.comex.go.cr/TI/gestion/fa/Licencias%20%20LIC/Forms/AllItems.asp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comex.go.cr"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comex.go.cr"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67A6EFBFE8344349B2761079109A010"/>
        <w:category>
          <w:name w:val="General"/>
          <w:gallery w:val="placeholder"/>
        </w:category>
        <w:types>
          <w:type w:val="bbPlcHdr"/>
        </w:types>
        <w:behaviors>
          <w:behavior w:val="content"/>
        </w:behaviors>
        <w:guid w:val="{31D66AAC-793A-49D2-A369-119AB341CD51}"/>
      </w:docPartPr>
      <w:docPartBody>
        <w:p w:rsidR="003E6B3A" w:rsidRDefault="00A716EC" w:rsidP="00A716EC">
          <w:pPr>
            <w:pStyle w:val="D67A6EFBFE8344349B2761079109A010"/>
          </w:pPr>
          <w:r>
            <w:rPr>
              <w:rStyle w:val="Textodelmarcadordeposicin"/>
              <w:rFonts w:eastAsiaTheme="minorHAnsi"/>
            </w:rPr>
            <w:t xml:space="preserve">Cod. Dependencia </w:t>
          </w:r>
        </w:p>
      </w:docPartBody>
    </w:docPart>
    <w:docPart>
      <w:docPartPr>
        <w:name w:val="6AB6D0E9249F4B20B02AC4EAA51FEAB0"/>
        <w:category>
          <w:name w:val="General"/>
          <w:gallery w:val="placeholder"/>
        </w:category>
        <w:types>
          <w:type w:val="bbPlcHdr"/>
        </w:types>
        <w:behaviors>
          <w:behavior w:val="content"/>
        </w:behaviors>
        <w:guid w:val="{2522B9EE-EB01-4A78-9712-DF3808F27DA0}"/>
      </w:docPartPr>
      <w:docPartBody>
        <w:p w:rsidR="003E6B3A" w:rsidRDefault="00A716EC" w:rsidP="00A716EC">
          <w:pPr>
            <w:pStyle w:val="6AB6D0E9249F4B20B02AC4EAA51FEAB0"/>
          </w:pPr>
          <w:r w:rsidRPr="007C202C">
            <w:rPr>
              <w:rStyle w:val="Textodelmarcadordeposicin"/>
              <w:rFonts w:eastAsiaTheme="minorHAnsi"/>
            </w:rPr>
            <w:t>Haga clic aquí para escribir texto.</w:t>
          </w:r>
          <w:r>
            <w:rPr>
              <w:rStyle w:val="Textodelmarcadordeposicin"/>
              <w:rFonts w:eastAsiaTheme="minorHAnsi"/>
            </w:rPr>
            <w:t>--- Indicar el Objetivo, Iniciar con infinitivo, definir el qué y el para qué.</w:t>
          </w:r>
        </w:p>
      </w:docPartBody>
    </w:docPart>
    <w:docPart>
      <w:docPartPr>
        <w:name w:val="1C820744705D4FF2B11939C828CB2017"/>
        <w:category>
          <w:name w:val="General"/>
          <w:gallery w:val="placeholder"/>
        </w:category>
        <w:types>
          <w:type w:val="bbPlcHdr"/>
        </w:types>
        <w:behaviors>
          <w:behavior w:val="content"/>
        </w:behaviors>
        <w:guid w:val="{579D1CEB-142B-4266-B008-1A29D3E8DA9B}"/>
      </w:docPartPr>
      <w:docPartBody>
        <w:p w:rsidR="003E6B3A" w:rsidRDefault="00A716EC" w:rsidP="00A716EC">
          <w:pPr>
            <w:pStyle w:val="1C820744705D4FF2B11939C828CB2017"/>
          </w:pPr>
          <w:r>
            <w:rPr>
              <w:rStyle w:val="Textodelmarcadordeposicin"/>
              <w:rFonts w:eastAsiaTheme="minorHAnsi"/>
            </w:rPr>
            <w:t xml:space="preserve">Cod. Dependencia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16EC"/>
    <w:rsid w:val="00176930"/>
    <w:rsid w:val="00261357"/>
    <w:rsid w:val="003A1F10"/>
    <w:rsid w:val="003E6B3A"/>
    <w:rsid w:val="00401DD5"/>
    <w:rsid w:val="004330CF"/>
    <w:rsid w:val="004C76D4"/>
    <w:rsid w:val="005F2EB1"/>
    <w:rsid w:val="007F64F6"/>
    <w:rsid w:val="00812916"/>
    <w:rsid w:val="00892654"/>
    <w:rsid w:val="009A0B41"/>
    <w:rsid w:val="009A59AA"/>
    <w:rsid w:val="00A40C04"/>
    <w:rsid w:val="00A62565"/>
    <w:rsid w:val="00A716EC"/>
    <w:rsid w:val="00E17623"/>
    <w:rsid w:val="00E46150"/>
    <w:rsid w:val="00E60124"/>
    <w:rsid w:val="00E61B42"/>
    <w:rsid w:val="00EF42E6"/>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CR" w:eastAsia="es-C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A716EC"/>
    <w:rPr>
      <w:color w:val="808080"/>
    </w:rPr>
  </w:style>
  <w:style w:type="paragraph" w:customStyle="1" w:styleId="7B2501927080430EA69E00C379237BA6">
    <w:name w:val="7B2501927080430EA69E00C379237BA6"/>
    <w:rsid w:val="00A716EC"/>
  </w:style>
  <w:style w:type="paragraph" w:customStyle="1" w:styleId="D67A6EFBFE8344349B2761079109A010">
    <w:name w:val="D67A6EFBFE8344349B2761079109A010"/>
    <w:rsid w:val="00A716EC"/>
  </w:style>
  <w:style w:type="paragraph" w:customStyle="1" w:styleId="6AB6D0E9249F4B20B02AC4EAA51FEAB0">
    <w:name w:val="6AB6D0E9249F4B20B02AC4EAA51FEAB0"/>
    <w:rsid w:val="00A716EC"/>
  </w:style>
  <w:style w:type="paragraph" w:customStyle="1" w:styleId="1C820744705D4FF2B11939C828CB2017">
    <w:name w:val="1C820744705D4FF2B11939C828CB2017"/>
    <w:rsid w:val="00A716E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9ED628-7572-429E-8114-87CE19DEC7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48</Pages>
  <Words>18603</Words>
  <Characters>101963</Characters>
  <Application>Microsoft Office Word</Application>
  <DocSecurity>0</DocSecurity>
  <Lines>849</Lines>
  <Paragraphs>240</Paragraphs>
  <ScaleCrop>false</ScaleCrop>
  <HeadingPairs>
    <vt:vector size="2" baseType="variant">
      <vt:variant>
        <vt:lpstr>Título</vt:lpstr>
      </vt:variant>
      <vt:variant>
        <vt:i4>1</vt:i4>
      </vt:variant>
    </vt:vector>
  </HeadingPairs>
  <TitlesOfParts>
    <vt:vector size="1" baseType="lpstr">
      <vt:lpstr>PLANIFICACIÓN DE LA AUDITORÍA INTERNA  BASADA EN RIESGOS</vt:lpstr>
    </vt:vector>
  </TitlesOfParts>
  <Company>Ministerio de Hacienda</Company>
  <LinksUpToDate>false</LinksUpToDate>
  <CharactersWithSpaces>120326</CharactersWithSpaces>
  <SharedDoc>false</SharedDoc>
  <HLinks>
    <vt:vector size="120" baseType="variant">
      <vt:variant>
        <vt:i4>1245235</vt:i4>
      </vt:variant>
      <vt:variant>
        <vt:i4>110</vt:i4>
      </vt:variant>
      <vt:variant>
        <vt:i4>0</vt:i4>
      </vt:variant>
      <vt:variant>
        <vt:i4>5</vt:i4>
      </vt:variant>
      <vt:variant>
        <vt:lpwstr/>
      </vt:variant>
      <vt:variant>
        <vt:lpwstr>_Toc310341479</vt:lpwstr>
      </vt:variant>
      <vt:variant>
        <vt:i4>1245235</vt:i4>
      </vt:variant>
      <vt:variant>
        <vt:i4>104</vt:i4>
      </vt:variant>
      <vt:variant>
        <vt:i4>0</vt:i4>
      </vt:variant>
      <vt:variant>
        <vt:i4>5</vt:i4>
      </vt:variant>
      <vt:variant>
        <vt:lpwstr/>
      </vt:variant>
      <vt:variant>
        <vt:lpwstr>_Toc310341478</vt:lpwstr>
      </vt:variant>
      <vt:variant>
        <vt:i4>1245235</vt:i4>
      </vt:variant>
      <vt:variant>
        <vt:i4>98</vt:i4>
      </vt:variant>
      <vt:variant>
        <vt:i4>0</vt:i4>
      </vt:variant>
      <vt:variant>
        <vt:i4>5</vt:i4>
      </vt:variant>
      <vt:variant>
        <vt:lpwstr/>
      </vt:variant>
      <vt:variant>
        <vt:lpwstr>_Toc310341477</vt:lpwstr>
      </vt:variant>
      <vt:variant>
        <vt:i4>1245235</vt:i4>
      </vt:variant>
      <vt:variant>
        <vt:i4>92</vt:i4>
      </vt:variant>
      <vt:variant>
        <vt:i4>0</vt:i4>
      </vt:variant>
      <vt:variant>
        <vt:i4>5</vt:i4>
      </vt:variant>
      <vt:variant>
        <vt:lpwstr/>
      </vt:variant>
      <vt:variant>
        <vt:lpwstr>_Toc310341476</vt:lpwstr>
      </vt:variant>
      <vt:variant>
        <vt:i4>1245235</vt:i4>
      </vt:variant>
      <vt:variant>
        <vt:i4>86</vt:i4>
      </vt:variant>
      <vt:variant>
        <vt:i4>0</vt:i4>
      </vt:variant>
      <vt:variant>
        <vt:i4>5</vt:i4>
      </vt:variant>
      <vt:variant>
        <vt:lpwstr/>
      </vt:variant>
      <vt:variant>
        <vt:lpwstr>_Toc310341475</vt:lpwstr>
      </vt:variant>
      <vt:variant>
        <vt:i4>1245235</vt:i4>
      </vt:variant>
      <vt:variant>
        <vt:i4>80</vt:i4>
      </vt:variant>
      <vt:variant>
        <vt:i4>0</vt:i4>
      </vt:variant>
      <vt:variant>
        <vt:i4>5</vt:i4>
      </vt:variant>
      <vt:variant>
        <vt:lpwstr/>
      </vt:variant>
      <vt:variant>
        <vt:lpwstr>_Toc310341474</vt:lpwstr>
      </vt:variant>
      <vt:variant>
        <vt:i4>1245235</vt:i4>
      </vt:variant>
      <vt:variant>
        <vt:i4>74</vt:i4>
      </vt:variant>
      <vt:variant>
        <vt:i4>0</vt:i4>
      </vt:variant>
      <vt:variant>
        <vt:i4>5</vt:i4>
      </vt:variant>
      <vt:variant>
        <vt:lpwstr/>
      </vt:variant>
      <vt:variant>
        <vt:lpwstr>_Toc310341473</vt:lpwstr>
      </vt:variant>
      <vt:variant>
        <vt:i4>1245235</vt:i4>
      </vt:variant>
      <vt:variant>
        <vt:i4>68</vt:i4>
      </vt:variant>
      <vt:variant>
        <vt:i4>0</vt:i4>
      </vt:variant>
      <vt:variant>
        <vt:i4>5</vt:i4>
      </vt:variant>
      <vt:variant>
        <vt:lpwstr/>
      </vt:variant>
      <vt:variant>
        <vt:lpwstr>_Toc310341472</vt:lpwstr>
      </vt:variant>
      <vt:variant>
        <vt:i4>1245235</vt:i4>
      </vt:variant>
      <vt:variant>
        <vt:i4>62</vt:i4>
      </vt:variant>
      <vt:variant>
        <vt:i4>0</vt:i4>
      </vt:variant>
      <vt:variant>
        <vt:i4>5</vt:i4>
      </vt:variant>
      <vt:variant>
        <vt:lpwstr/>
      </vt:variant>
      <vt:variant>
        <vt:lpwstr>_Toc310341471</vt:lpwstr>
      </vt:variant>
      <vt:variant>
        <vt:i4>1245235</vt:i4>
      </vt:variant>
      <vt:variant>
        <vt:i4>56</vt:i4>
      </vt:variant>
      <vt:variant>
        <vt:i4>0</vt:i4>
      </vt:variant>
      <vt:variant>
        <vt:i4>5</vt:i4>
      </vt:variant>
      <vt:variant>
        <vt:lpwstr/>
      </vt:variant>
      <vt:variant>
        <vt:lpwstr>_Toc310341470</vt:lpwstr>
      </vt:variant>
      <vt:variant>
        <vt:i4>1179699</vt:i4>
      </vt:variant>
      <vt:variant>
        <vt:i4>50</vt:i4>
      </vt:variant>
      <vt:variant>
        <vt:i4>0</vt:i4>
      </vt:variant>
      <vt:variant>
        <vt:i4>5</vt:i4>
      </vt:variant>
      <vt:variant>
        <vt:lpwstr/>
      </vt:variant>
      <vt:variant>
        <vt:lpwstr>_Toc310341469</vt:lpwstr>
      </vt:variant>
      <vt:variant>
        <vt:i4>1179699</vt:i4>
      </vt:variant>
      <vt:variant>
        <vt:i4>44</vt:i4>
      </vt:variant>
      <vt:variant>
        <vt:i4>0</vt:i4>
      </vt:variant>
      <vt:variant>
        <vt:i4>5</vt:i4>
      </vt:variant>
      <vt:variant>
        <vt:lpwstr/>
      </vt:variant>
      <vt:variant>
        <vt:lpwstr>_Toc310341468</vt:lpwstr>
      </vt:variant>
      <vt:variant>
        <vt:i4>1179699</vt:i4>
      </vt:variant>
      <vt:variant>
        <vt:i4>38</vt:i4>
      </vt:variant>
      <vt:variant>
        <vt:i4>0</vt:i4>
      </vt:variant>
      <vt:variant>
        <vt:i4>5</vt:i4>
      </vt:variant>
      <vt:variant>
        <vt:lpwstr/>
      </vt:variant>
      <vt:variant>
        <vt:lpwstr>_Toc310341467</vt:lpwstr>
      </vt:variant>
      <vt:variant>
        <vt:i4>1179699</vt:i4>
      </vt:variant>
      <vt:variant>
        <vt:i4>32</vt:i4>
      </vt:variant>
      <vt:variant>
        <vt:i4>0</vt:i4>
      </vt:variant>
      <vt:variant>
        <vt:i4>5</vt:i4>
      </vt:variant>
      <vt:variant>
        <vt:lpwstr/>
      </vt:variant>
      <vt:variant>
        <vt:lpwstr>_Toc310341466</vt:lpwstr>
      </vt:variant>
      <vt:variant>
        <vt:i4>1179699</vt:i4>
      </vt:variant>
      <vt:variant>
        <vt:i4>26</vt:i4>
      </vt:variant>
      <vt:variant>
        <vt:i4>0</vt:i4>
      </vt:variant>
      <vt:variant>
        <vt:i4>5</vt:i4>
      </vt:variant>
      <vt:variant>
        <vt:lpwstr/>
      </vt:variant>
      <vt:variant>
        <vt:lpwstr>_Toc310341465</vt:lpwstr>
      </vt:variant>
      <vt:variant>
        <vt:i4>1179699</vt:i4>
      </vt:variant>
      <vt:variant>
        <vt:i4>20</vt:i4>
      </vt:variant>
      <vt:variant>
        <vt:i4>0</vt:i4>
      </vt:variant>
      <vt:variant>
        <vt:i4>5</vt:i4>
      </vt:variant>
      <vt:variant>
        <vt:lpwstr/>
      </vt:variant>
      <vt:variant>
        <vt:lpwstr>_Toc310341464</vt:lpwstr>
      </vt:variant>
      <vt:variant>
        <vt:i4>1179699</vt:i4>
      </vt:variant>
      <vt:variant>
        <vt:i4>14</vt:i4>
      </vt:variant>
      <vt:variant>
        <vt:i4>0</vt:i4>
      </vt:variant>
      <vt:variant>
        <vt:i4>5</vt:i4>
      </vt:variant>
      <vt:variant>
        <vt:lpwstr/>
      </vt:variant>
      <vt:variant>
        <vt:lpwstr>_Toc310341463</vt:lpwstr>
      </vt:variant>
      <vt:variant>
        <vt:i4>1179699</vt:i4>
      </vt:variant>
      <vt:variant>
        <vt:i4>8</vt:i4>
      </vt:variant>
      <vt:variant>
        <vt:i4>0</vt:i4>
      </vt:variant>
      <vt:variant>
        <vt:i4>5</vt:i4>
      </vt:variant>
      <vt:variant>
        <vt:lpwstr/>
      </vt:variant>
      <vt:variant>
        <vt:lpwstr>_Toc310341462</vt:lpwstr>
      </vt:variant>
      <vt:variant>
        <vt:i4>1179699</vt:i4>
      </vt:variant>
      <vt:variant>
        <vt:i4>2</vt:i4>
      </vt:variant>
      <vt:variant>
        <vt:i4>0</vt:i4>
      </vt:variant>
      <vt:variant>
        <vt:i4>5</vt:i4>
      </vt:variant>
      <vt:variant>
        <vt:lpwstr/>
      </vt:variant>
      <vt:variant>
        <vt:lpwstr>_Toc310341461</vt:lpwstr>
      </vt:variant>
      <vt:variant>
        <vt:i4>6684792</vt:i4>
      </vt:variant>
      <vt:variant>
        <vt:i4>0</vt:i4>
      </vt:variant>
      <vt:variant>
        <vt:i4>0</vt:i4>
      </vt:variant>
      <vt:variant>
        <vt:i4>5</vt:i4>
      </vt:variant>
      <vt:variant>
        <vt:lpwstr>http://www.comex.go.cr/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PLANIFICACIÓN DE LA AUDITORÍA INTERNA  BASADA EN RIESGOS</dc:title>
  <dc:subject/>
  <dc:creator>Auditoria Interna</dc:creator>
  <cp:keywords/>
  <dc:description/>
  <cp:lastModifiedBy>Eugenia Ulloa</cp:lastModifiedBy>
  <cp:revision>8</cp:revision>
  <cp:lastPrinted>2016-12-22T22:08:00Z</cp:lastPrinted>
  <dcterms:created xsi:type="dcterms:W3CDTF">2016-12-22T21:54:00Z</dcterms:created>
  <dcterms:modified xsi:type="dcterms:W3CDTF">2017-01-27T22:41:00Z</dcterms:modified>
</cp:coreProperties>
</file>